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E0C64" w14:textId="28E3E7D3" w:rsidR="00A277EE" w:rsidRDefault="00A277EE" w:rsidP="00A277EE"/>
    <w:p w14:paraId="4A41637E" w14:textId="4992AA72" w:rsidR="00714CD9" w:rsidRDefault="00714CD9" w:rsidP="00A277EE"/>
    <w:p w14:paraId="721E1248" w14:textId="77777777" w:rsidR="00CC2531" w:rsidRDefault="00CC2531" w:rsidP="00CC253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OBRAZLOŽENJE GODIŠNJEG IZVJEŠTAJA </w:t>
      </w:r>
    </w:p>
    <w:p w14:paraId="06B04048" w14:textId="77777777" w:rsidR="00CC2531" w:rsidRDefault="00CC2531" w:rsidP="00CC253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IZVRŠENJU FINANCIJSKOG PLANA JU AQUATIKA</w:t>
      </w:r>
    </w:p>
    <w:p w14:paraId="329EC1D4" w14:textId="671BB495" w:rsidR="00CC2531" w:rsidRDefault="00CC2531" w:rsidP="00CC253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 RAZDOBLJE I-XII 2024. godine</w:t>
      </w:r>
    </w:p>
    <w:p w14:paraId="0F7EBA49" w14:textId="77777777" w:rsidR="00CC2531" w:rsidRDefault="00CC2531" w:rsidP="00CC2531">
      <w:pPr>
        <w:jc w:val="center"/>
        <w:rPr>
          <w:b/>
          <w:bCs/>
          <w:sz w:val="22"/>
          <w:szCs w:val="22"/>
        </w:rPr>
      </w:pPr>
    </w:p>
    <w:p w14:paraId="0BBD34F3" w14:textId="77777777" w:rsidR="00CC2531" w:rsidRDefault="00CC2531" w:rsidP="00CC2531">
      <w:pPr>
        <w:jc w:val="center"/>
        <w:rPr>
          <w:b/>
          <w:caps/>
          <w:sz w:val="22"/>
          <w:szCs w:val="22"/>
        </w:rPr>
      </w:pPr>
    </w:p>
    <w:p w14:paraId="74A50B1E" w14:textId="77777777" w:rsidR="00CC2531" w:rsidRDefault="00CC2531" w:rsidP="00CC2531">
      <w:pPr>
        <w:ind w:left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UVODNI DIO</w:t>
      </w:r>
    </w:p>
    <w:p w14:paraId="7AA86A9E" w14:textId="77777777" w:rsidR="00CC2531" w:rsidRDefault="00CC2531" w:rsidP="00CC2531">
      <w:pPr>
        <w:ind w:left="708"/>
        <w:rPr>
          <w:b/>
          <w:sz w:val="22"/>
          <w:szCs w:val="22"/>
        </w:rPr>
      </w:pPr>
    </w:p>
    <w:p w14:paraId="2A0F1ED2" w14:textId="69B52A6E" w:rsidR="00CC2531" w:rsidRDefault="00CC2531" w:rsidP="00CC2531">
      <w:pPr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eastAsia="en-US"/>
        </w:rPr>
        <w:t>Pravilnikom o polugodišnjem i godišnjem izvještaju o izvršenju proračuna i financijskog plana (»Narodne novine«, broj 85/23)</w:t>
      </w:r>
      <w:r>
        <w:rPr>
          <w:sz w:val="22"/>
          <w:szCs w:val="22"/>
        </w:rPr>
        <w:t xml:space="preserve"> utvrđena je obveza za proračunskog korisnika (u daljnjem tekstu JU Aquatika) da izradi godišnji izvještaj o izvršenju financijskog plana i dostavi ga na usvajanje Upravnom vijeću do 31.03.2025.</w:t>
      </w:r>
    </w:p>
    <w:p w14:paraId="211E15AA" w14:textId="77777777" w:rsidR="00CC2531" w:rsidRDefault="00CC2531" w:rsidP="00CC2531">
      <w:pPr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val="hr-BA" w:eastAsia="hr-BA"/>
        </w:rPr>
        <w:t>Ovim pravilnikom utvrđeno je da godišnji izvještaj o izvršenju financijskog plana sadrži:</w:t>
      </w:r>
    </w:p>
    <w:p w14:paraId="1A31D727" w14:textId="77777777" w:rsidR="00CC2531" w:rsidRDefault="00CC2531" w:rsidP="00CC2531">
      <w:pPr>
        <w:ind w:firstLine="708"/>
        <w:jc w:val="both"/>
        <w:rPr>
          <w:sz w:val="22"/>
          <w:szCs w:val="22"/>
        </w:rPr>
      </w:pPr>
    </w:p>
    <w:p w14:paraId="0517B615" w14:textId="77777777" w:rsidR="00CC2531" w:rsidRDefault="00CC2531" w:rsidP="00CC2531">
      <w:pPr>
        <w:pStyle w:val="Odlomakpopisa"/>
        <w:numPr>
          <w:ilvl w:val="0"/>
          <w:numId w:val="19"/>
        </w:numPr>
        <w:shd w:val="clear" w:color="auto" w:fill="FFFFFF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opći dio izvršenja financijskog plana koji čine Račun prihoda i rashoda i Račun financiranja,</w:t>
      </w:r>
    </w:p>
    <w:p w14:paraId="79B0FEF8" w14:textId="77777777" w:rsidR="00CC2531" w:rsidRDefault="00CC2531" w:rsidP="00CC2531">
      <w:pPr>
        <w:pStyle w:val="Odlomakpopisa"/>
        <w:numPr>
          <w:ilvl w:val="0"/>
          <w:numId w:val="19"/>
        </w:numPr>
        <w:shd w:val="clear" w:color="auto" w:fill="FFFFFF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posebni dio izvršenja financijskog plana prema izvorima i ekonomskoj klasifikaciji raspoređenih u programe</w:t>
      </w:r>
    </w:p>
    <w:p w14:paraId="16326AE7" w14:textId="77777777" w:rsidR="00CC2531" w:rsidRDefault="00CC2531" w:rsidP="00CC2531">
      <w:pPr>
        <w:pStyle w:val="Odlomakpopisa"/>
        <w:numPr>
          <w:ilvl w:val="0"/>
          <w:numId w:val="19"/>
        </w:numPr>
        <w:shd w:val="clear" w:color="auto" w:fill="FFFFFF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obrazloženje općeg dijela</w:t>
      </w:r>
    </w:p>
    <w:p w14:paraId="273BEEAB" w14:textId="77777777" w:rsidR="00CC2531" w:rsidRDefault="00CC2531" w:rsidP="00CC2531">
      <w:pPr>
        <w:pStyle w:val="Odlomakpopisa"/>
        <w:numPr>
          <w:ilvl w:val="0"/>
          <w:numId w:val="19"/>
        </w:numPr>
        <w:shd w:val="clear" w:color="auto" w:fill="FFFFFF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obrazloženje posebnog dijela</w:t>
      </w:r>
    </w:p>
    <w:p w14:paraId="413FEC4A" w14:textId="77777777" w:rsidR="00CC2531" w:rsidRDefault="00CC2531" w:rsidP="00CC2531">
      <w:pPr>
        <w:pStyle w:val="Odlomakpopisa"/>
        <w:numPr>
          <w:ilvl w:val="0"/>
          <w:numId w:val="19"/>
        </w:numPr>
        <w:shd w:val="clear" w:color="auto" w:fill="FFFFFF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Izvještaj o korištenju sredstava fondova EU</w:t>
      </w:r>
    </w:p>
    <w:p w14:paraId="4C58A860" w14:textId="77777777" w:rsidR="00CC2531" w:rsidRDefault="00CC2531" w:rsidP="00CC2531">
      <w:pPr>
        <w:pStyle w:val="Odlomakpopisa"/>
        <w:numPr>
          <w:ilvl w:val="0"/>
          <w:numId w:val="19"/>
        </w:numPr>
        <w:shd w:val="clear" w:color="auto" w:fill="FFFFFF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Izvještaj o stanju potraživanja i dospjelih obveza</w:t>
      </w:r>
    </w:p>
    <w:p w14:paraId="00404E62" w14:textId="77777777" w:rsidR="00CC2531" w:rsidRDefault="00CC2531" w:rsidP="00CC2531">
      <w:pPr>
        <w:pStyle w:val="Odlomakpopisa"/>
        <w:shd w:val="clear" w:color="auto" w:fill="FFFFFF"/>
        <w:spacing w:line="276" w:lineRule="auto"/>
        <w:ind w:left="1068"/>
        <w:rPr>
          <w:sz w:val="22"/>
          <w:szCs w:val="22"/>
        </w:rPr>
      </w:pPr>
    </w:p>
    <w:p w14:paraId="3E0BC178" w14:textId="77777777" w:rsidR="00CC2531" w:rsidRDefault="00CC2531" w:rsidP="00CC2531">
      <w:pPr>
        <w:pStyle w:val="Odlomakpopisa"/>
        <w:shd w:val="clear" w:color="auto" w:fill="FFFFFF"/>
        <w:spacing w:line="276" w:lineRule="auto"/>
        <w:ind w:left="1068"/>
        <w:rPr>
          <w:sz w:val="22"/>
          <w:szCs w:val="22"/>
        </w:rPr>
      </w:pPr>
    </w:p>
    <w:p w14:paraId="6409F774" w14:textId="77777777" w:rsidR="00CC2531" w:rsidRDefault="00CC2531" w:rsidP="00CC2531">
      <w:pPr>
        <w:pStyle w:val="Odlomakpopisa"/>
        <w:shd w:val="clear" w:color="auto" w:fill="FFFFFF"/>
        <w:spacing w:line="276" w:lineRule="auto"/>
        <w:ind w:left="1068"/>
        <w:rPr>
          <w:sz w:val="22"/>
          <w:szCs w:val="22"/>
        </w:rPr>
      </w:pPr>
    </w:p>
    <w:p w14:paraId="6D6703B7" w14:textId="2DC74034" w:rsidR="00CC2531" w:rsidRDefault="00CC2531" w:rsidP="00CC2531">
      <w:pPr>
        <w:pStyle w:val="Default"/>
        <w:ind w:firstLine="708"/>
        <w:jc w:val="both"/>
        <w:rPr>
          <w:color w:val="auto"/>
          <w:sz w:val="22"/>
          <w:szCs w:val="22"/>
        </w:rPr>
      </w:pPr>
      <w:r>
        <w:rPr>
          <w:sz w:val="22"/>
          <w:szCs w:val="22"/>
          <w:lang w:val="hr-BA" w:eastAsia="hr-BA"/>
        </w:rPr>
        <w:t xml:space="preserve">U skladu s odredbama Zakona o proračunu i Pravilnika o polugodišnjem i godišnjem izvještaju o izvršenju proračuna, u općem i posebnom dijelu Godišnjeg izvještaja o izvršenju financijskog plana JU Aquatike za 2024. godinu, prikazani su podaci o planiranim prihodima/primicima i rashodima/izdacima kroz Izvorni plan (posljednje izmjene i dopune Proračuna – Rebalans III za 2024. godinu) kao i podaci o njihovu izvršenju za 2024. godinu, a u općem dijelu dani su i usporedni podaci o izvršenju u 2023. godini. </w:t>
      </w:r>
    </w:p>
    <w:p w14:paraId="240676DF" w14:textId="77777777" w:rsidR="00CC2531" w:rsidRDefault="00CC2531" w:rsidP="00CC2531">
      <w:pPr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val="hr-BA" w:eastAsia="hr-BA"/>
        </w:rPr>
        <w:t>Podaci o izvršenju iskazani su na razini odjeljka ekonomske klasifikacije (četvrta razina računskog plana), dok su podaci o planu iskazani na razini skupine ekonomske klasifikacije (druga razina računskog plana).</w:t>
      </w:r>
    </w:p>
    <w:p w14:paraId="270B185D" w14:textId="4B8CA44E" w:rsidR="00CC2531" w:rsidRDefault="00CC2531" w:rsidP="00CC2531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ab/>
        <w:t>Financiranje rashoda i izdataka za 2024.godine izvršeno je na osnovi sljedećih financijsko-planskih dokumenata:</w:t>
      </w:r>
    </w:p>
    <w:p w14:paraId="6FB268F8" w14:textId="77777777" w:rsidR="00CC2531" w:rsidRDefault="00CC2531" w:rsidP="00CC2531">
      <w:pPr>
        <w:shd w:val="clear" w:color="auto" w:fill="FFFFFF"/>
        <w:jc w:val="both"/>
        <w:rPr>
          <w:sz w:val="22"/>
          <w:szCs w:val="22"/>
        </w:rPr>
      </w:pPr>
    </w:p>
    <w:p w14:paraId="2A71F359" w14:textId="5870A4E2" w:rsidR="00CC2531" w:rsidRDefault="00CC2531" w:rsidP="00CC2531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-Financijski plan JU Aquatike za 2024.g. usvojen na 49</w:t>
      </w:r>
      <w:r>
        <w:rPr>
          <w:color w:val="FF0000"/>
          <w:sz w:val="22"/>
          <w:szCs w:val="22"/>
        </w:rPr>
        <w:t>.</w:t>
      </w:r>
      <w:r>
        <w:rPr>
          <w:sz w:val="22"/>
          <w:szCs w:val="22"/>
        </w:rPr>
        <w:t xml:space="preserve"> sjednici UV-a 20.12</w:t>
      </w:r>
      <w:r>
        <w:rPr>
          <w:color w:val="FF0000"/>
          <w:sz w:val="22"/>
          <w:szCs w:val="22"/>
        </w:rPr>
        <w:t>.</w:t>
      </w:r>
      <w:r>
        <w:rPr>
          <w:sz w:val="22"/>
          <w:szCs w:val="22"/>
        </w:rPr>
        <w:t>2023.g.</w:t>
      </w:r>
    </w:p>
    <w:p w14:paraId="13BE90E4" w14:textId="5DF7908A" w:rsidR="00CC2531" w:rsidRDefault="00CC2531" w:rsidP="00CC2531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-Rebalans I Grada Karlovca za 2024.g. </w:t>
      </w:r>
    </w:p>
    <w:p w14:paraId="10C923D1" w14:textId="3B6BAA31" w:rsidR="00CC2531" w:rsidRDefault="00CC2531" w:rsidP="00CC2531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-Rebalans II Grada Karlovca za 2024.g.</w:t>
      </w:r>
    </w:p>
    <w:p w14:paraId="0F6FCA1E" w14:textId="5545A054" w:rsidR="00CC2531" w:rsidRDefault="00CC2531" w:rsidP="00CC2531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-Preraspodjela I</w:t>
      </w:r>
      <w:r w:rsidR="005003C7">
        <w:rPr>
          <w:sz w:val="22"/>
          <w:szCs w:val="22"/>
        </w:rPr>
        <w:t xml:space="preserve"> </w:t>
      </w:r>
      <w:r>
        <w:rPr>
          <w:sz w:val="22"/>
          <w:szCs w:val="22"/>
        </w:rPr>
        <w:t>Grada Karlovca za 2024.g.</w:t>
      </w:r>
    </w:p>
    <w:p w14:paraId="7D4DE417" w14:textId="6CBBF872" w:rsidR="00647664" w:rsidRDefault="00647664" w:rsidP="00CC2531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-Rebalans</w:t>
      </w:r>
      <w:r w:rsidR="005003C7">
        <w:rPr>
          <w:sz w:val="22"/>
          <w:szCs w:val="22"/>
        </w:rPr>
        <w:t xml:space="preserve"> III Grada Karlovca za 2024.g.</w:t>
      </w:r>
    </w:p>
    <w:p w14:paraId="4EA9956C" w14:textId="77777777" w:rsidR="00CC2531" w:rsidRDefault="00CC2531" w:rsidP="00CC2531">
      <w:pPr>
        <w:ind w:left="4140"/>
        <w:rPr>
          <w:b/>
          <w:bCs/>
          <w:sz w:val="22"/>
          <w:szCs w:val="22"/>
        </w:rPr>
      </w:pPr>
    </w:p>
    <w:p w14:paraId="5AD636BC" w14:textId="77777777" w:rsidR="00CC2531" w:rsidRDefault="00CC2531" w:rsidP="00CC2531">
      <w:pPr>
        <w:ind w:left="4140"/>
        <w:rPr>
          <w:b/>
          <w:bCs/>
          <w:sz w:val="22"/>
          <w:szCs w:val="22"/>
        </w:rPr>
      </w:pPr>
    </w:p>
    <w:p w14:paraId="461FADC9" w14:textId="77777777" w:rsidR="00CC2531" w:rsidRDefault="00CC2531" w:rsidP="00CC2531">
      <w:pPr>
        <w:ind w:left="41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I. Opći dio</w:t>
      </w:r>
    </w:p>
    <w:p w14:paraId="485AD9E0" w14:textId="77777777" w:rsidR="00CC2531" w:rsidRDefault="00CC2531" w:rsidP="00CC2531">
      <w:pPr>
        <w:ind w:left="708"/>
        <w:rPr>
          <w:b/>
          <w:bCs/>
          <w:sz w:val="22"/>
          <w:szCs w:val="22"/>
        </w:rPr>
      </w:pPr>
    </w:p>
    <w:p w14:paraId="606548C1" w14:textId="77777777" w:rsidR="00CC2531" w:rsidRDefault="00CC2531" w:rsidP="00CC2531">
      <w:pPr>
        <w:ind w:left="708"/>
        <w:rPr>
          <w:b/>
          <w:bCs/>
          <w:sz w:val="22"/>
          <w:szCs w:val="22"/>
        </w:rPr>
      </w:pPr>
    </w:p>
    <w:p w14:paraId="28A500E9" w14:textId="77777777" w:rsidR="00CC2531" w:rsidRDefault="00CC2531" w:rsidP="00CC2531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SAŽETAK A. RAČUNA PRIHODA I RASHODA I  B. RAČUNA FINANCIRANJA</w:t>
      </w:r>
    </w:p>
    <w:p w14:paraId="4DC04ED4" w14:textId="39E8C4A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5286DA6D" w14:textId="4645E82E" w:rsidR="000471CF" w:rsidRDefault="00727964" w:rsidP="000471CF">
      <w:pPr>
        <w:ind w:left="708"/>
        <w:rPr>
          <w:b/>
          <w:bCs/>
          <w:sz w:val="22"/>
          <w:szCs w:val="22"/>
          <w:u w:val="single"/>
        </w:rPr>
      </w:pPr>
      <w:r>
        <w:rPr>
          <w:b/>
          <w:bCs/>
          <w:noProof/>
          <w:sz w:val="22"/>
          <w:szCs w:val="22"/>
          <w:u w:val="single"/>
        </w:rPr>
        <w:drawing>
          <wp:inline distT="0" distB="0" distL="0" distR="0" wp14:anchorId="6CCA3C9C" wp14:editId="0D2E5A2B">
            <wp:extent cx="5779770" cy="5602605"/>
            <wp:effectExtent l="0" t="0" r="0" b="0"/>
            <wp:docPr id="195504917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560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8D1FF3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3AE1577D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26EFB7C3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47CFDE8C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754A4A9D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4AE36AF1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067CD8BB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700F187C" w14:textId="77777777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</w:p>
    <w:p w14:paraId="0E23FD26" w14:textId="7E9332C1" w:rsidR="000471CF" w:rsidRDefault="000471CF" w:rsidP="000471CF">
      <w:pPr>
        <w:ind w:left="708"/>
        <w:rPr>
          <w:b/>
          <w:bCs/>
          <w:sz w:val="22"/>
          <w:szCs w:val="22"/>
          <w:u w:val="single"/>
        </w:rPr>
      </w:pPr>
      <w:r w:rsidRPr="000471CF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A. RAČUN PRIHODA I RASHODA</w:t>
      </w:r>
    </w:p>
    <w:p w14:paraId="15B35806" w14:textId="77777777" w:rsidR="000471CF" w:rsidRDefault="000471CF" w:rsidP="000471CF">
      <w:pPr>
        <w:ind w:left="360"/>
        <w:rPr>
          <w:b/>
          <w:sz w:val="22"/>
          <w:szCs w:val="22"/>
        </w:rPr>
      </w:pPr>
    </w:p>
    <w:p w14:paraId="1C44A105" w14:textId="77777777" w:rsidR="000471CF" w:rsidRDefault="000471CF" w:rsidP="000471CF">
      <w:pPr>
        <w:ind w:firstLine="708"/>
        <w:jc w:val="both"/>
        <w:rPr>
          <w:sz w:val="22"/>
          <w:szCs w:val="22"/>
        </w:rPr>
      </w:pPr>
    </w:p>
    <w:p w14:paraId="0FE1F132" w14:textId="77777777" w:rsidR="000471CF" w:rsidRDefault="000471CF" w:rsidP="000471C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Sažetak A. Računa prihoda i rashoda i B. Računa financiranja daje prikaz ukupnih prihoda i primitaka te rashoda i izdataka na razini razreda ekonomske klasifikacije, kao i višak/manjak prihoda. </w:t>
      </w:r>
    </w:p>
    <w:p w14:paraId="69EEBD5D" w14:textId="77777777" w:rsidR="000471CF" w:rsidRDefault="000471CF" w:rsidP="000471CF">
      <w:pPr>
        <w:ind w:firstLine="708"/>
        <w:jc w:val="both"/>
        <w:rPr>
          <w:sz w:val="22"/>
          <w:szCs w:val="22"/>
        </w:rPr>
      </w:pPr>
    </w:p>
    <w:p w14:paraId="06E38D74" w14:textId="77777777" w:rsidR="000471CF" w:rsidRDefault="000471CF" w:rsidP="000471CF">
      <w:pPr>
        <w:jc w:val="both"/>
        <w:rPr>
          <w:b/>
          <w:bCs/>
          <w:sz w:val="22"/>
          <w:szCs w:val="22"/>
        </w:rPr>
      </w:pPr>
    </w:p>
    <w:p w14:paraId="62B6477F" w14:textId="77777777" w:rsidR="000471CF" w:rsidRDefault="000471CF" w:rsidP="000471CF">
      <w:pPr>
        <w:jc w:val="both"/>
        <w:rPr>
          <w:b/>
          <w:bCs/>
          <w:sz w:val="22"/>
          <w:szCs w:val="22"/>
        </w:rPr>
      </w:pPr>
    </w:p>
    <w:p w14:paraId="05E1C15C" w14:textId="381CA0CB" w:rsidR="000471CF" w:rsidRPr="00735162" w:rsidRDefault="000471CF" w:rsidP="000471C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Ukupni prihodi i primici s prenesenim viškom iz prošle godine </w:t>
      </w:r>
      <w:r>
        <w:rPr>
          <w:sz w:val="22"/>
          <w:szCs w:val="22"/>
        </w:rPr>
        <w:t>ostvareni tijekom 202</w:t>
      </w:r>
      <w:r w:rsidR="00735162">
        <w:rPr>
          <w:sz w:val="22"/>
          <w:szCs w:val="22"/>
        </w:rPr>
        <w:t>4</w:t>
      </w:r>
      <w:r>
        <w:rPr>
          <w:sz w:val="22"/>
          <w:szCs w:val="22"/>
        </w:rPr>
        <w:t xml:space="preserve">. godine u iznosu od  </w:t>
      </w:r>
      <w:r w:rsidR="00735162" w:rsidRPr="00735162">
        <w:rPr>
          <w:rFonts w:ascii="Arial" w:eastAsia="Times New Roman" w:hAnsi="Arial" w:cs="Arial"/>
          <w:sz w:val="20"/>
          <w:szCs w:val="20"/>
        </w:rPr>
        <w:t>1.049.822,67</w:t>
      </w:r>
      <w:r w:rsidR="00735162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sz w:val="22"/>
          <w:szCs w:val="22"/>
        </w:rPr>
        <w:t xml:space="preserve">€ ili  </w:t>
      </w:r>
      <w:r w:rsidR="00735162">
        <w:rPr>
          <w:rFonts w:ascii="Arial" w:eastAsia="Times New Roman" w:hAnsi="Arial" w:cs="Arial"/>
          <w:sz w:val="20"/>
          <w:szCs w:val="20"/>
        </w:rPr>
        <w:t>3,06</w:t>
      </w:r>
      <w:r>
        <w:rPr>
          <w:rFonts w:ascii="Arial" w:eastAsia="Times New Roman" w:hAnsi="Arial" w:cs="Arial"/>
          <w:sz w:val="20"/>
          <w:szCs w:val="20"/>
        </w:rPr>
        <w:t xml:space="preserve"> % </w:t>
      </w:r>
      <w:r w:rsidR="00735162">
        <w:rPr>
          <w:rFonts w:ascii="Arial" w:eastAsia="Times New Roman" w:hAnsi="Arial" w:cs="Arial"/>
          <w:sz w:val="20"/>
          <w:szCs w:val="20"/>
        </w:rPr>
        <w:t>manje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sz w:val="22"/>
          <w:szCs w:val="22"/>
        </w:rPr>
        <w:t>od  plana za 202</w:t>
      </w:r>
      <w:r w:rsidR="00735162">
        <w:rPr>
          <w:sz w:val="22"/>
          <w:szCs w:val="22"/>
        </w:rPr>
        <w:t>4</w:t>
      </w:r>
      <w:r>
        <w:rPr>
          <w:sz w:val="22"/>
          <w:szCs w:val="22"/>
        </w:rPr>
        <w:t>. godinu.</w:t>
      </w:r>
    </w:p>
    <w:p w14:paraId="40C3A151" w14:textId="77777777" w:rsidR="000471CF" w:rsidRDefault="000471CF" w:rsidP="000471CF">
      <w:pPr>
        <w:jc w:val="both"/>
        <w:rPr>
          <w:sz w:val="22"/>
          <w:szCs w:val="22"/>
        </w:rPr>
      </w:pPr>
    </w:p>
    <w:p w14:paraId="2C10716D" w14:textId="77777777" w:rsidR="000471CF" w:rsidRDefault="000471CF" w:rsidP="000471CF">
      <w:pPr>
        <w:jc w:val="both"/>
        <w:rPr>
          <w:sz w:val="22"/>
          <w:szCs w:val="22"/>
        </w:rPr>
      </w:pPr>
    </w:p>
    <w:p w14:paraId="0DDC23A4" w14:textId="39A27730" w:rsidR="000471CF" w:rsidRPr="00C918B7" w:rsidRDefault="000471CF" w:rsidP="000471C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sz w:val="22"/>
          <w:szCs w:val="22"/>
        </w:rPr>
        <w:t xml:space="preserve">U odnosu na isto razdoblje prošle godine sveukupni prihodi i primici </w:t>
      </w:r>
      <w:r w:rsidR="00422DA4">
        <w:rPr>
          <w:sz w:val="22"/>
          <w:szCs w:val="22"/>
        </w:rPr>
        <w:t xml:space="preserve">(s uključenim prenesenim viškom) </w:t>
      </w:r>
      <w:r>
        <w:rPr>
          <w:sz w:val="22"/>
          <w:szCs w:val="22"/>
        </w:rPr>
        <w:t xml:space="preserve">veći su za </w:t>
      </w:r>
      <w:r w:rsidR="00735162">
        <w:rPr>
          <w:sz w:val="22"/>
          <w:szCs w:val="22"/>
        </w:rPr>
        <w:t>44.395,45</w:t>
      </w:r>
      <w:r>
        <w:rPr>
          <w:sz w:val="22"/>
          <w:szCs w:val="22"/>
        </w:rPr>
        <w:t xml:space="preserve"> € ili za </w:t>
      </w:r>
      <w:r w:rsidR="00735162">
        <w:rPr>
          <w:sz w:val="22"/>
          <w:szCs w:val="22"/>
        </w:rPr>
        <w:t>4,42</w:t>
      </w:r>
      <w:r>
        <w:rPr>
          <w:sz w:val="22"/>
          <w:szCs w:val="22"/>
        </w:rPr>
        <w:t xml:space="preserve">%. Ovo povećanje </w:t>
      </w:r>
      <w:r w:rsidR="00C918B7">
        <w:rPr>
          <w:sz w:val="22"/>
          <w:szCs w:val="22"/>
        </w:rPr>
        <w:t xml:space="preserve">odraz je prenesenog viška prihoda iz 2023. koji iznosi </w:t>
      </w:r>
      <w:r w:rsidR="00C918B7" w:rsidRPr="00C918B7">
        <w:rPr>
          <w:rFonts w:ascii="Arial" w:eastAsia="Times New Roman" w:hAnsi="Arial" w:cs="Arial"/>
          <w:sz w:val="20"/>
          <w:szCs w:val="20"/>
        </w:rPr>
        <w:t>127.853,00</w:t>
      </w:r>
      <w:r w:rsidR="00C918B7">
        <w:rPr>
          <w:rFonts w:ascii="Arial" w:eastAsia="Times New Roman" w:hAnsi="Arial" w:cs="Arial"/>
          <w:sz w:val="20"/>
          <w:szCs w:val="20"/>
        </w:rPr>
        <w:t xml:space="preserve"> €, što je za 77.831,00 € </w:t>
      </w:r>
      <w:r w:rsidR="00C918B7">
        <w:rPr>
          <w:sz w:val="22"/>
          <w:szCs w:val="22"/>
        </w:rPr>
        <w:t xml:space="preserve">više u odnosu na preneseni višak u prethodnoj godini. </w:t>
      </w:r>
      <w:r w:rsidR="00C918B7">
        <w:rPr>
          <w:rFonts w:ascii="Arial" w:eastAsia="Times New Roman" w:hAnsi="Arial" w:cs="Arial"/>
          <w:sz w:val="20"/>
          <w:szCs w:val="20"/>
        </w:rPr>
        <w:t>O</w:t>
      </w:r>
      <w:r>
        <w:rPr>
          <w:sz w:val="22"/>
          <w:szCs w:val="22"/>
        </w:rPr>
        <w:t>stvareni prihod</w:t>
      </w:r>
      <w:r w:rsidR="00C918B7">
        <w:rPr>
          <w:sz w:val="22"/>
          <w:szCs w:val="22"/>
        </w:rPr>
        <w:t>i</w:t>
      </w:r>
      <w:r>
        <w:rPr>
          <w:sz w:val="22"/>
          <w:szCs w:val="22"/>
        </w:rPr>
        <w:t xml:space="preserve"> poslovanja iznos</w:t>
      </w:r>
      <w:r w:rsidR="00C918B7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="00C918B7">
        <w:rPr>
          <w:sz w:val="22"/>
          <w:szCs w:val="22"/>
        </w:rPr>
        <w:t xml:space="preserve"> 919.568,08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€ </w:t>
      </w:r>
      <w:r>
        <w:rPr>
          <w:sz w:val="22"/>
          <w:szCs w:val="22"/>
        </w:rPr>
        <w:t xml:space="preserve">što je za </w:t>
      </w:r>
      <w:r w:rsidR="00C918B7">
        <w:rPr>
          <w:sz w:val="22"/>
          <w:szCs w:val="22"/>
        </w:rPr>
        <w:t xml:space="preserve">35.837,14 </w:t>
      </w:r>
      <w:r>
        <w:rPr>
          <w:sz w:val="22"/>
          <w:szCs w:val="22"/>
        </w:rPr>
        <w:t xml:space="preserve">€ </w:t>
      </w:r>
      <w:r w:rsidR="00C918B7">
        <w:rPr>
          <w:sz w:val="22"/>
          <w:szCs w:val="22"/>
        </w:rPr>
        <w:t>manje</w:t>
      </w:r>
      <w:r>
        <w:rPr>
          <w:sz w:val="22"/>
          <w:szCs w:val="22"/>
        </w:rPr>
        <w:t xml:space="preserve"> u odnosu na ostvarene prihode poslovanja prethodne godine</w:t>
      </w:r>
      <w:r w:rsidR="00C918B7">
        <w:rPr>
          <w:sz w:val="22"/>
          <w:szCs w:val="22"/>
        </w:rPr>
        <w:t xml:space="preserve"> odnosno za 3,</w:t>
      </w:r>
      <w:r w:rsidR="00CA4AF9">
        <w:rPr>
          <w:sz w:val="22"/>
          <w:szCs w:val="22"/>
        </w:rPr>
        <w:t>75</w:t>
      </w:r>
      <w:r w:rsidR="00C918B7">
        <w:rPr>
          <w:sz w:val="22"/>
          <w:szCs w:val="22"/>
        </w:rPr>
        <w:t xml:space="preserve"> %. Ukupni ostvareni prihodi </w:t>
      </w:r>
      <w:r w:rsidR="00422DA4">
        <w:rPr>
          <w:sz w:val="22"/>
          <w:szCs w:val="22"/>
        </w:rPr>
        <w:t>iznose 921.969,67 € što je za 3,50 5 manje od prethodne godine.</w:t>
      </w:r>
    </w:p>
    <w:p w14:paraId="514FF12A" w14:textId="77777777" w:rsidR="000471CF" w:rsidRDefault="000471CF" w:rsidP="000471CF">
      <w:pPr>
        <w:ind w:firstLine="708"/>
        <w:jc w:val="both"/>
        <w:rPr>
          <w:b/>
          <w:bCs/>
          <w:sz w:val="22"/>
          <w:szCs w:val="22"/>
        </w:rPr>
      </w:pPr>
    </w:p>
    <w:p w14:paraId="02E3C702" w14:textId="77777777" w:rsidR="000471CF" w:rsidRDefault="000471CF" w:rsidP="000471CF">
      <w:pPr>
        <w:jc w:val="both"/>
        <w:rPr>
          <w:b/>
          <w:bCs/>
          <w:sz w:val="22"/>
          <w:szCs w:val="22"/>
        </w:rPr>
      </w:pPr>
    </w:p>
    <w:p w14:paraId="775636AB" w14:textId="6F68DC75" w:rsidR="000471CF" w:rsidRPr="00422DA4" w:rsidRDefault="000471CF" w:rsidP="000471C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Ukupni rashodi i izdaci </w:t>
      </w:r>
      <w:r>
        <w:rPr>
          <w:sz w:val="22"/>
          <w:szCs w:val="22"/>
        </w:rPr>
        <w:t xml:space="preserve">izvršeni su u promatranom razdoblju u iznosu od </w:t>
      </w:r>
      <w:r w:rsidR="00422DA4" w:rsidRPr="00422DA4">
        <w:rPr>
          <w:rFonts w:ascii="Arial" w:eastAsia="Times New Roman" w:hAnsi="Arial" w:cs="Arial"/>
          <w:sz w:val="20"/>
          <w:szCs w:val="20"/>
        </w:rPr>
        <w:t>957.514,10</w:t>
      </w:r>
      <w:r w:rsidR="00422DA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€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ili </w:t>
      </w:r>
      <w:r>
        <w:rPr>
          <w:rFonts w:ascii="Arial" w:eastAsia="Times New Roman" w:hAnsi="Arial" w:cs="Arial"/>
          <w:sz w:val="20"/>
          <w:szCs w:val="20"/>
        </w:rPr>
        <w:t>8</w:t>
      </w:r>
      <w:r w:rsidR="00422DA4">
        <w:rPr>
          <w:rFonts w:ascii="Arial" w:eastAsia="Times New Roman" w:hAnsi="Arial" w:cs="Arial"/>
          <w:sz w:val="20"/>
          <w:szCs w:val="20"/>
        </w:rPr>
        <w:t>8,42</w:t>
      </w:r>
      <w:r>
        <w:rPr>
          <w:rFonts w:ascii="Arial" w:eastAsia="Times New Roman" w:hAnsi="Arial" w:cs="Arial"/>
          <w:sz w:val="20"/>
          <w:szCs w:val="20"/>
        </w:rPr>
        <w:t xml:space="preserve"> %</w:t>
      </w:r>
      <w:r>
        <w:rPr>
          <w:sz w:val="22"/>
          <w:szCs w:val="22"/>
        </w:rPr>
        <w:t xml:space="preserve"> plana za 202</w:t>
      </w:r>
      <w:r w:rsidR="00422DA4">
        <w:rPr>
          <w:sz w:val="22"/>
          <w:szCs w:val="22"/>
        </w:rPr>
        <w:t>4</w:t>
      </w:r>
      <w:r>
        <w:rPr>
          <w:sz w:val="22"/>
          <w:szCs w:val="22"/>
        </w:rPr>
        <w:t xml:space="preserve">.g. </w:t>
      </w:r>
    </w:p>
    <w:p w14:paraId="417C3F00" w14:textId="3BA9A854" w:rsidR="000471CF" w:rsidRDefault="000471CF" w:rsidP="000471CF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sz w:val="22"/>
          <w:szCs w:val="22"/>
        </w:rPr>
        <w:t xml:space="preserve">U odnosu na prošlu godinu ukupni rashodi veći su za </w:t>
      </w:r>
      <w:r w:rsidR="00422DA4">
        <w:rPr>
          <w:sz w:val="22"/>
          <w:szCs w:val="22"/>
        </w:rPr>
        <w:t>79.940,63</w:t>
      </w:r>
      <w:r>
        <w:rPr>
          <w:sz w:val="22"/>
          <w:szCs w:val="22"/>
        </w:rPr>
        <w:t xml:space="preserve"> € ili za </w:t>
      </w:r>
      <w:r w:rsidR="00422DA4">
        <w:rPr>
          <w:sz w:val="22"/>
          <w:szCs w:val="22"/>
        </w:rPr>
        <w:t>9,11</w:t>
      </w:r>
      <w:r>
        <w:rPr>
          <w:sz w:val="22"/>
          <w:szCs w:val="22"/>
        </w:rPr>
        <w:t xml:space="preserve"> %. Tijekom 202</w:t>
      </w:r>
      <w:r w:rsidR="00422DA4">
        <w:rPr>
          <w:sz w:val="22"/>
          <w:szCs w:val="22"/>
        </w:rPr>
        <w:t>4</w:t>
      </w:r>
      <w:r>
        <w:rPr>
          <w:sz w:val="22"/>
          <w:szCs w:val="22"/>
        </w:rPr>
        <w:t xml:space="preserve">. godine rashodi poslovanja su ostvareni u iznosu od </w:t>
      </w:r>
      <w:r w:rsidR="00422DA4">
        <w:rPr>
          <w:rFonts w:ascii="Arial" w:eastAsia="Times New Roman" w:hAnsi="Arial" w:cs="Arial"/>
          <w:sz w:val="20"/>
          <w:szCs w:val="20"/>
        </w:rPr>
        <w:t>940.882,96</w:t>
      </w:r>
      <w:r>
        <w:rPr>
          <w:rFonts w:ascii="Arial" w:eastAsia="Times New Roman" w:hAnsi="Arial" w:cs="Arial"/>
          <w:sz w:val="20"/>
          <w:szCs w:val="20"/>
        </w:rPr>
        <w:t xml:space="preserve"> € </w:t>
      </w:r>
      <w:r>
        <w:rPr>
          <w:sz w:val="22"/>
          <w:szCs w:val="22"/>
        </w:rPr>
        <w:t xml:space="preserve">što je za </w:t>
      </w:r>
      <w:r w:rsidR="00422DA4">
        <w:rPr>
          <w:sz w:val="22"/>
          <w:szCs w:val="22"/>
        </w:rPr>
        <w:t xml:space="preserve">82.006,40 </w:t>
      </w:r>
      <w:r>
        <w:rPr>
          <w:sz w:val="22"/>
          <w:szCs w:val="22"/>
        </w:rPr>
        <w:t>€  više u odnosu na ostvarenje iste skupine rashoda u 202</w:t>
      </w:r>
      <w:r w:rsidR="00422DA4">
        <w:rPr>
          <w:sz w:val="22"/>
          <w:szCs w:val="22"/>
        </w:rPr>
        <w:t>3</w:t>
      </w:r>
      <w:r>
        <w:rPr>
          <w:sz w:val="22"/>
          <w:szCs w:val="22"/>
        </w:rPr>
        <w:t xml:space="preserve">. godini. Rashodi za nabavu nefinancijske imovine iznose </w:t>
      </w:r>
      <w:r>
        <w:rPr>
          <w:rFonts w:ascii="Arial" w:eastAsia="Times New Roman" w:hAnsi="Arial" w:cs="Arial"/>
          <w:sz w:val="20"/>
          <w:szCs w:val="20"/>
        </w:rPr>
        <w:t>1</w:t>
      </w:r>
      <w:r w:rsidR="00422DA4">
        <w:rPr>
          <w:rFonts w:ascii="Arial" w:eastAsia="Times New Roman" w:hAnsi="Arial" w:cs="Arial"/>
          <w:sz w:val="20"/>
          <w:szCs w:val="20"/>
        </w:rPr>
        <w:t>6.631,14</w:t>
      </w:r>
      <w:r>
        <w:rPr>
          <w:rFonts w:ascii="Arial" w:eastAsia="Times New Roman" w:hAnsi="Arial" w:cs="Arial"/>
          <w:sz w:val="20"/>
          <w:szCs w:val="20"/>
        </w:rPr>
        <w:t xml:space="preserve"> €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sz w:val="22"/>
          <w:szCs w:val="22"/>
        </w:rPr>
        <w:t>što je za 2</w:t>
      </w:r>
      <w:r w:rsidR="00422DA4">
        <w:rPr>
          <w:sz w:val="22"/>
          <w:szCs w:val="22"/>
        </w:rPr>
        <w:t xml:space="preserve">.065,77 </w:t>
      </w:r>
      <w:r>
        <w:rPr>
          <w:sz w:val="22"/>
          <w:szCs w:val="22"/>
        </w:rPr>
        <w:t>€ manje u odnosu na iste rashode u  202</w:t>
      </w:r>
      <w:r w:rsidR="00422DA4">
        <w:rPr>
          <w:sz w:val="22"/>
          <w:szCs w:val="22"/>
        </w:rPr>
        <w:t>3</w:t>
      </w:r>
      <w:r>
        <w:rPr>
          <w:sz w:val="22"/>
          <w:szCs w:val="22"/>
        </w:rPr>
        <w:t xml:space="preserve">. godini. </w:t>
      </w:r>
    </w:p>
    <w:p w14:paraId="5689BDBD" w14:textId="77777777" w:rsidR="000471CF" w:rsidRDefault="000471CF" w:rsidP="000471CF">
      <w:pPr>
        <w:ind w:firstLine="708"/>
        <w:jc w:val="both"/>
        <w:rPr>
          <w:sz w:val="22"/>
          <w:szCs w:val="22"/>
        </w:rPr>
      </w:pPr>
    </w:p>
    <w:p w14:paraId="7D40D439" w14:textId="1BA1525D" w:rsidR="000471CF" w:rsidRPr="00422DA4" w:rsidRDefault="000471CF" w:rsidP="000471C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b/>
          <w:bCs/>
          <w:sz w:val="22"/>
          <w:szCs w:val="22"/>
        </w:rPr>
        <w:t>Višak prihoda i primitaka sa stanjem na dan 31.12.202</w:t>
      </w:r>
      <w:r w:rsidR="00651EE7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 godine </w:t>
      </w:r>
      <w:r>
        <w:rPr>
          <w:sz w:val="22"/>
          <w:szCs w:val="22"/>
        </w:rPr>
        <w:t xml:space="preserve">iznosi </w:t>
      </w:r>
      <w:r w:rsidR="00422DA4" w:rsidRPr="00422DA4">
        <w:rPr>
          <w:rFonts w:ascii="Arial" w:eastAsia="Times New Roman" w:hAnsi="Arial" w:cs="Arial"/>
          <w:sz w:val="20"/>
          <w:szCs w:val="20"/>
        </w:rPr>
        <w:t>92.308,57</w:t>
      </w:r>
      <w:r>
        <w:rPr>
          <w:rFonts w:ascii="Arial" w:eastAsia="Times New Roman" w:hAnsi="Arial" w:cs="Arial"/>
          <w:sz w:val="20"/>
          <w:szCs w:val="20"/>
        </w:rPr>
        <w:t xml:space="preserve"> €</w:t>
      </w:r>
      <w:r w:rsidR="001F6B99">
        <w:rPr>
          <w:rFonts w:ascii="Arial" w:eastAsia="Times New Roman" w:hAnsi="Arial" w:cs="Arial"/>
          <w:sz w:val="20"/>
          <w:szCs w:val="20"/>
        </w:rPr>
        <w:t>. P</w:t>
      </w:r>
      <w:r>
        <w:rPr>
          <w:sz w:val="22"/>
          <w:szCs w:val="22"/>
        </w:rPr>
        <w:t>reneseni višak prihoda iz prethodne godine</w:t>
      </w:r>
      <w:r w:rsidR="001F6B99">
        <w:rPr>
          <w:sz w:val="22"/>
          <w:szCs w:val="22"/>
        </w:rPr>
        <w:t xml:space="preserve"> iznosi </w:t>
      </w:r>
      <w:r w:rsidR="001F6B99" w:rsidRPr="00C918B7">
        <w:rPr>
          <w:rFonts w:ascii="Arial" w:eastAsia="Times New Roman" w:hAnsi="Arial" w:cs="Arial"/>
          <w:sz w:val="20"/>
          <w:szCs w:val="20"/>
        </w:rPr>
        <w:t>127.853,00</w:t>
      </w:r>
      <w:r w:rsidR="001F6B99">
        <w:rPr>
          <w:rFonts w:ascii="Arial" w:eastAsia="Times New Roman" w:hAnsi="Arial" w:cs="Arial"/>
          <w:sz w:val="20"/>
          <w:szCs w:val="20"/>
        </w:rPr>
        <w:t xml:space="preserve"> €</w:t>
      </w:r>
      <w:r>
        <w:rPr>
          <w:sz w:val="22"/>
          <w:szCs w:val="22"/>
        </w:rPr>
        <w:t>, a</w:t>
      </w:r>
      <w:r w:rsidR="001F6B99">
        <w:rPr>
          <w:sz w:val="22"/>
          <w:szCs w:val="22"/>
        </w:rPr>
        <w:t>li</w:t>
      </w:r>
      <w:r>
        <w:rPr>
          <w:sz w:val="22"/>
          <w:szCs w:val="22"/>
        </w:rPr>
        <w:t xml:space="preserve"> </w:t>
      </w:r>
      <w:r w:rsidR="001F6B99">
        <w:rPr>
          <w:sz w:val="22"/>
          <w:szCs w:val="22"/>
        </w:rPr>
        <w:t xml:space="preserve">kako je u promatranoj godini ostvaren manjak od </w:t>
      </w:r>
      <w:r w:rsidR="001F6B99">
        <w:rPr>
          <w:rFonts w:ascii="Arial" w:eastAsia="Times New Roman" w:hAnsi="Arial" w:cs="Arial"/>
          <w:sz w:val="20"/>
          <w:szCs w:val="20"/>
        </w:rPr>
        <w:t>35.544,43</w:t>
      </w:r>
      <w:r>
        <w:rPr>
          <w:rFonts w:ascii="Arial" w:eastAsia="Times New Roman" w:hAnsi="Arial" w:cs="Arial"/>
          <w:sz w:val="20"/>
          <w:szCs w:val="20"/>
        </w:rPr>
        <w:t xml:space="preserve"> € </w:t>
      </w:r>
      <w:r>
        <w:rPr>
          <w:sz w:val="22"/>
          <w:szCs w:val="22"/>
        </w:rPr>
        <w:t xml:space="preserve">dio ostvarenog viška </w:t>
      </w:r>
      <w:r w:rsidR="001F6B99">
        <w:rPr>
          <w:sz w:val="22"/>
          <w:szCs w:val="22"/>
        </w:rPr>
        <w:t xml:space="preserve">iz prethodnog razdoblja iskorišten je za pokriće navedenog manjka stoga je rezultat poslovanja za period </w:t>
      </w:r>
      <w:r>
        <w:rPr>
          <w:sz w:val="22"/>
          <w:szCs w:val="22"/>
        </w:rPr>
        <w:t>od 01.siječnja do 31. prosinca 202</w:t>
      </w:r>
      <w:r w:rsidR="001F6B99">
        <w:rPr>
          <w:sz w:val="22"/>
          <w:szCs w:val="22"/>
        </w:rPr>
        <w:t>4</w:t>
      </w:r>
      <w:r>
        <w:rPr>
          <w:sz w:val="22"/>
          <w:szCs w:val="22"/>
        </w:rPr>
        <w:t xml:space="preserve">. godine. </w:t>
      </w:r>
      <w:r w:rsidR="001F6B99">
        <w:rPr>
          <w:sz w:val="22"/>
          <w:szCs w:val="22"/>
        </w:rPr>
        <w:t xml:space="preserve">92.308,57 €. </w:t>
      </w:r>
      <w:r>
        <w:rPr>
          <w:sz w:val="22"/>
          <w:szCs w:val="22"/>
        </w:rPr>
        <w:t xml:space="preserve">To je </w:t>
      </w:r>
      <w:r w:rsidR="001F6B99">
        <w:rPr>
          <w:sz w:val="22"/>
          <w:szCs w:val="22"/>
        </w:rPr>
        <w:t>27,80</w:t>
      </w:r>
      <w:r>
        <w:rPr>
          <w:sz w:val="22"/>
          <w:szCs w:val="22"/>
        </w:rPr>
        <w:t xml:space="preserve"> % </w:t>
      </w:r>
      <w:r w:rsidR="001F6B99">
        <w:rPr>
          <w:sz w:val="22"/>
          <w:szCs w:val="22"/>
        </w:rPr>
        <w:t>manje</w:t>
      </w:r>
      <w:r>
        <w:rPr>
          <w:sz w:val="22"/>
          <w:szCs w:val="22"/>
        </w:rPr>
        <w:t xml:space="preserve"> u odnosu na 202</w:t>
      </w:r>
      <w:r w:rsidR="001F6B99">
        <w:rPr>
          <w:sz w:val="22"/>
          <w:szCs w:val="22"/>
        </w:rPr>
        <w:t>3</w:t>
      </w:r>
      <w:r>
        <w:rPr>
          <w:sz w:val="22"/>
          <w:szCs w:val="22"/>
        </w:rPr>
        <w:t>.g.</w:t>
      </w:r>
    </w:p>
    <w:p w14:paraId="3B1A835F" w14:textId="77777777" w:rsidR="000471CF" w:rsidRDefault="000471CF" w:rsidP="000471CF">
      <w:pPr>
        <w:jc w:val="both"/>
        <w:rPr>
          <w:sz w:val="22"/>
          <w:szCs w:val="22"/>
        </w:rPr>
      </w:pPr>
    </w:p>
    <w:p w14:paraId="032EA650" w14:textId="52DAFCBD" w:rsidR="000471CF" w:rsidRDefault="000471CF" w:rsidP="000471C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sz w:val="22"/>
          <w:szCs w:val="22"/>
        </w:rPr>
        <w:t>Višak iz prethodne godine utrošen je na rashode za materijal i energiju te rashode za usluge. Višak iz 202</w:t>
      </w:r>
      <w:r w:rsidR="001F6B99">
        <w:rPr>
          <w:sz w:val="22"/>
          <w:szCs w:val="22"/>
        </w:rPr>
        <w:t>4</w:t>
      </w:r>
      <w:r>
        <w:rPr>
          <w:sz w:val="22"/>
          <w:szCs w:val="22"/>
        </w:rPr>
        <w:t xml:space="preserve">. planiran je većim dijelom za rashode za zaposlene (višak u iznosu od </w:t>
      </w:r>
      <w:r w:rsidR="001F6B99">
        <w:rPr>
          <w:sz w:val="22"/>
          <w:szCs w:val="22"/>
        </w:rPr>
        <w:t>5</w:t>
      </w:r>
      <w:r>
        <w:rPr>
          <w:sz w:val="22"/>
          <w:szCs w:val="22"/>
        </w:rPr>
        <w:t>0.000,00 € unesen je u proračun za 202</w:t>
      </w:r>
      <w:r w:rsidR="001F6B99">
        <w:rPr>
          <w:sz w:val="22"/>
          <w:szCs w:val="22"/>
        </w:rPr>
        <w:t>5</w:t>
      </w:r>
      <w:r>
        <w:rPr>
          <w:sz w:val="22"/>
          <w:szCs w:val="22"/>
        </w:rPr>
        <w:t>.g na rashode za zaposlene)</w:t>
      </w:r>
      <w:r w:rsidR="001F6B99">
        <w:rPr>
          <w:sz w:val="22"/>
          <w:szCs w:val="22"/>
        </w:rPr>
        <w:t xml:space="preserve">, </w:t>
      </w:r>
      <w:r>
        <w:rPr>
          <w:sz w:val="22"/>
          <w:szCs w:val="22"/>
        </w:rPr>
        <w:t>za materijalne rashode (materijal i energij</w:t>
      </w:r>
      <w:r w:rsidR="001F6B99">
        <w:rPr>
          <w:sz w:val="22"/>
          <w:szCs w:val="22"/>
        </w:rPr>
        <w:t>a)</w:t>
      </w:r>
      <w:r w:rsidR="006C7E88">
        <w:rPr>
          <w:sz w:val="22"/>
          <w:szCs w:val="22"/>
        </w:rPr>
        <w:t xml:space="preserve"> prenosi se </w:t>
      </w:r>
      <w:r w:rsidR="00436713">
        <w:rPr>
          <w:sz w:val="22"/>
          <w:szCs w:val="22"/>
        </w:rPr>
        <w:t xml:space="preserve">39.906,98 € </w:t>
      </w:r>
      <w:r w:rsidR="000A29E1">
        <w:rPr>
          <w:sz w:val="22"/>
          <w:szCs w:val="22"/>
        </w:rPr>
        <w:t xml:space="preserve">i </w:t>
      </w:r>
      <w:r w:rsidR="00436713">
        <w:rPr>
          <w:sz w:val="22"/>
          <w:szCs w:val="22"/>
        </w:rPr>
        <w:t>2.401,59 €</w:t>
      </w:r>
      <w:r w:rsidR="001F6B99">
        <w:rPr>
          <w:sz w:val="22"/>
          <w:szCs w:val="22"/>
        </w:rPr>
        <w:t xml:space="preserve"> za nabavu opreme. </w:t>
      </w:r>
    </w:p>
    <w:p w14:paraId="2FAEF386" w14:textId="77777777" w:rsidR="000471CF" w:rsidRDefault="000471CF" w:rsidP="000471CF">
      <w:pPr>
        <w:ind w:firstLine="708"/>
        <w:jc w:val="both"/>
        <w:rPr>
          <w:sz w:val="22"/>
          <w:szCs w:val="22"/>
        </w:rPr>
      </w:pPr>
    </w:p>
    <w:p w14:paraId="65C138D1" w14:textId="77777777" w:rsidR="000471CF" w:rsidRDefault="000471CF" w:rsidP="000471CF">
      <w:pPr>
        <w:ind w:firstLine="708"/>
        <w:jc w:val="both"/>
        <w:rPr>
          <w:sz w:val="22"/>
          <w:szCs w:val="22"/>
        </w:rPr>
      </w:pPr>
    </w:p>
    <w:p w14:paraId="40AD924D" w14:textId="77777777" w:rsidR="000471CF" w:rsidRDefault="000471CF" w:rsidP="000471CF">
      <w:pPr>
        <w:rPr>
          <w:b/>
          <w:bCs/>
          <w:sz w:val="22"/>
          <w:szCs w:val="22"/>
          <w:u w:val="single"/>
        </w:rPr>
      </w:pPr>
    </w:p>
    <w:p w14:paraId="24D51B54" w14:textId="77777777" w:rsidR="00A96AC4" w:rsidRDefault="00A96AC4" w:rsidP="00A96AC4">
      <w:pPr>
        <w:rPr>
          <w:b/>
          <w:bCs/>
          <w:sz w:val="22"/>
          <w:szCs w:val="22"/>
          <w:u w:val="single"/>
        </w:rPr>
      </w:pPr>
    </w:p>
    <w:p w14:paraId="1A42D0E5" w14:textId="77777777" w:rsidR="00A96AC4" w:rsidRDefault="00A96AC4" w:rsidP="00A96AC4">
      <w:pPr>
        <w:rPr>
          <w:b/>
          <w:bCs/>
          <w:sz w:val="22"/>
          <w:szCs w:val="22"/>
          <w:u w:val="single"/>
        </w:rPr>
      </w:pPr>
    </w:p>
    <w:p w14:paraId="1A8A16C2" w14:textId="77777777" w:rsidR="00A96AC4" w:rsidRDefault="00A96AC4" w:rsidP="00A96AC4">
      <w:pPr>
        <w:rPr>
          <w:b/>
          <w:bCs/>
          <w:sz w:val="22"/>
          <w:szCs w:val="22"/>
          <w:u w:val="single"/>
        </w:rPr>
      </w:pPr>
    </w:p>
    <w:p w14:paraId="6075EB9A" w14:textId="77777777" w:rsidR="00A96AC4" w:rsidRDefault="00A96AC4" w:rsidP="00A96AC4">
      <w:pPr>
        <w:rPr>
          <w:b/>
          <w:bCs/>
          <w:sz w:val="22"/>
          <w:szCs w:val="22"/>
          <w:u w:val="single"/>
        </w:rPr>
      </w:pPr>
    </w:p>
    <w:p w14:paraId="6FEFE4DB" w14:textId="77777777" w:rsidR="00A96AC4" w:rsidRDefault="00A96AC4" w:rsidP="00A96AC4">
      <w:pPr>
        <w:rPr>
          <w:b/>
          <w:bCs/>
          <w:sz w:val="22"/>
          <w:szCs w:val="22"/>
          <w:u w:val="single"/>
        </w:rPr>
      </w:pPr>
    </w:p>
    <w:p w14:paraId="61F3420D" w14:textId="77777777" w:rsidR="00A96AC4" w:rsidRDefault="00A96AC4" w:rsidP="00A96AC4">
      <w:pPr>
        <w:rPr>
          <w:b/>
          <w:bCs/>
          <w:sz w:val="22"/>
          <w:szCs w:val="22"/>
          <w:u w:val="single"/>
        </w:rPr>
      </w:pPr>
    </w:p>
    <w:p w14:paraId="629F9029" w14:textId="77777777" w:rsidR="00A96AC4" w:rsidRDefault="00A96AC4" w:rsidP="00A96AC4">
      <w:pPr>
        <w:rPr>
          <w:b/>
          <w:bCs/>
          <w:sz w:val="22"/>
          <w:szCs w:val="22"/>
          <w:u w:val="single"/>
        </w:rPr>
      </w:pPr>
    </w:p>
    <w:p w14:paraId="030C8891" w14:textId="4C39DB51" w:rsidR="00A96AC4" w:rsidRDefault="00A96AC4" w:rsidP="00A96AC4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 R I H O D I   I   P R I M I C I</w:t>
      </w:r>
    </w:p>
    <w:p w14:paraId="12DFC4B2" w14:textId="77777777" w:rsidR="00A96AC4" w:rsidRDefault="00A96AC4" w:rsidP="00A96AC4">
      <w:pPr>
        <w:jc w:val="both"/>
        <w:rPr>
          <w:sz w:val="22"/>
          <w:szCs w:val="22"/>
        </w:rPr>
      </w:pPr>
    </w:p>
    <w:p w14:paraId="2D89A5FA" w14:textId="77777777" w:rsidR="00A96AC4" w:rsidRDefault="00A96AC4" w:rsidP="00A96AC4">
      <w:pPr>
        <w:jc w:val="both"/>
        <w:rPr>
          <w:sz w:val="22"/>
          <w:szCs w:val="22"/>
        </w:rPr>
      </w:pPr>
    </w:p>
    <w:p w14:paraId="14B132FA" w14:textId="77777777" w:rsidR="00A96AC4" w:rsidRDefault="00A96AC4" w:rsidP="00A96AC4">
      <w:pPr>
        <w:jc w:val="both"/>
        <w:rPr>
          <w:sz w:val="22"/>
          <w:szCs w:val="22"/>
        </w:rPr>
      </w:pPr>
      <w:r>
        <w:rPr>
          <w:sz w:val="22"/>
          <w:szCs w:val="22"/>
        </w:rPr>
        <w:t>U navedenom izvještajnom razdoblju prihodi i primici ostvareni su na sljedeći način:</w:t>
      </w:r>
    </w:p>
    <w:p w14:paraId="6CFD5B69" w14:textId="77777777" w:rsidR="00A96AC4" w:rsidRDefault="00A96AC4" w:rsidP="00A96AC4">
      <w:pPr>
        <w:ind w:firstLine="708"/>
        <w:jc w:val="both"/>
        <w:rPr>
          <w:sz w:val="22"/>
          <w:szCs w:val="22"/>
        </w:rPr>
      </w:pPr>
    </w:p>
    <w:p w14:paraId="4EA8CCFF" w14:textId="77777777" w:rsidR="00A96AC4" w:rsidRDefault="00A96AC4" w:rsidP="00A96AC4">
      <w:pPr>
        <w:ind w:firstLine="708"/>
        <w:jc w:val="both"/>
        <w:rPr>
          <w:b/>
          <w:bCs/>
          <w:sz w:val="22"/>
          <w:szCs w:val="22"/>
        </w:rPr>
      </w:pPr>
    </w:p>
    <w:p w14:paraId="3CCD243C" w14:textId="70B16494" w:rsidR="00A96AC4" w:rsidRDefault="00A96AC4" w:rsidP="00A96AC4">
      <w:pPr>
        <w:ind w:firstLine="708"/>
        <w:jc w:val="both"/>
        <w:rPr>
          <w:sz w:val="22"/>
          <w:szCs w:val="22"/>
        </w:rPr>
      </w:pPr>
      <w:r w:rsidRPr="007F100A">
        <w:rPr>
          <w:b/>
          <w:bCs/>
          <w:sz w:val="22"/>
          <w:szCs w:val="22"/>
        </w:rPr>
        <w:t>Tablica 1: Prihodi i primici 1 – 3</w:t>
      </w:r>
      <w:r>
        <w:rPr>
          <w:b/>
          <w:bCs/>
          <w:sz w:val="22"/>
          <w:szCs w:val="22"/>
        </w:rPr>
        <w:t>1</w:t>
      </w:r>
      <w:r w:rsidRPr="007F100A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12</w:t>
      </w:r>
      <w:r w:rsidRPr="007F100A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4</w:t>
      </w:r>
      <w:r>
        <w:rPr>
          <w:sz w:val="22"/>
          <w:szCs w:val="22"/>
        </w:rPr>
        <w:t>.</w:t>
      </w:r>
    </w:p>
    <w:p w14:paraId="1AA1B0CE" w14:textId="5DD26EC9" w:rsidR="00714CD9" w:rsidRDefault="00714CD9" w:rsidP="00A277EE"/>
    <w:p w14:paraId="3930ED67" w14:textId="1AF0A5A7" w:rsidR="00A96AC4" w:rsidRDefault="00671E5A" w:rsidP="00A277EE">
      <w:r w:rsidRPr="00671E5A">
        <w:rPr>
          <w:noProof/>
        </w:rPr>
        <w:drawing>
          <wp:inline distT="0" distB="0" distL="0" distR="0" wp14:anchorId="71EA52C1" wp14:editId="26D821B8">
            <wp:extent cx="6372225" cy="5048250"/>
            <wp:effectExtent l="0" t="0" r="9525" b="0"/>
            <wp:docPr id="62012714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12E53" w14:textId="77777777" w:rsidR="001C119D" w:rsidRDefault="001C119D" w:rsidP="00A277EE"/>
    <w:p w14:paraId="757E9020" w14:textId="33E9F3C9" w:rsidR="001C119D" w:rsidRDefault="001C119D" w:rsidP="001C119D">
      <w:r>
        <w:t xml:space="preserve">Ostvareni </w:t>
      </w:r>
      <w:r w:rsidR="008E25D7">
        <w:t>prihodi</w:t>
      </w:r>
      <w:r>
        <w:t xml:space="preserve"> poslovanja sastoje </w:t>
      </w:r>
      <w:r w:rsidR="008E25D7">
        <w:t xml:space="preserve">se </w:t>
      </w:r>
      <w:r>
        <w:t>od: p</w:t>
      </w:r>
      <w:r w:rsidRPr="00975963">
        <w:t>omoći iz inozemstva i od subjekata unutar općeg proračuna</w:t>
      </w:r>
      <w:r>
        <w:t>, p</w:t>
      </w:r>
      <w:r w:rsidRPr="00975963">
        <w:t>rihod</w:t>
      </w:r>
      <w:r>
        <w:t>a</w:t>
      </w:r>
      <w:r w:rsidRPr="00975963">
        <w:t xml:space="preserve"> od upravnih i administrativnih pristojbi, pristojbi po posebnim propisima i naknada</w:t>
      </w:r>
      <w:r>
        <w:t>, p</w:t>
      </w:r>
      <w:r w:rsidRPr="00975963">
        <w:t>rihod</w:t>
      </w:r>
      <w:r>
        <w:t>a</w:t>
      </w:r>
      <w:r w:rsidRPr="00975963">
        <w:t xml:space="preserve"> od prodaje proizvoda i robe te pruženih usluga </w:t>
      </w:r>
      <w:r>
        <w:t>i prihoda od donacija</w:t>
      </w:r>
      <w:r w:rsidR="00321462">
        <w:t xml:space="preserve">, </w:t>
      </w:r>
      <w:r w:rsidR="00652DD4">
        <w:t xml:space="preserve">ostalih prihoda, prihoda od </w:t>
      </w:r>
      <w:r w:rsidR="009C1EAC">
        <w:t xml:space="preserve">prodaje nefinancijske imovine </w:t>
      </w:r>
      <w:r>
        <w:t>(</w:t>
      </w:r>
      <w:r w:rsidR="00C45FD2">
        <w:t>svi prethodno nabrojani</w:t>
      </w:r>
      <w:r>
        <w:t xml:space="preserve"> predstavljaju vlastite prihode) te p</w:t>
      </w:r>
      <w:r w:rsidRPr="00975963">
        <w:t>rihod</w:t>
      </w:r>
      <w:r>
        <w:t>a</w:t>
      </w:r>
      <w:r w:rsidRPr="00975963">
        <w:t xml:space="preserve"> iz nadležnog proračuna</w:t>
      </w:r>
      <w:r>
        <w:t xml:space="preserve"> (opći prihodi).</w:t>
      </w:r>
    </w:p>
    <w:p w14:paraId="136C18E8" w14:textId="77777777" w:rsidR="001C119D" w:rsidRDefault="001C119D" w:rsidP="001C119D"/>
    <w:p w14:paraId="35044ABB" w14:textId="77777777" w:rsidR="001C119D" w:rsidRDefault="001C119D" w:rsidP="001C119D"/>
    <w:p w14:paraId="00B3C898" w14:textId="2D84C0E2" w:rsidR="001C119D" w:rsidRPr="00862A00" w:rsidRDefault="001C119D" w:rsidP="001C119D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2540A0">
        <w:rPr>
          <w:b/>
          <w:bCs/>
          <w:sz w:val="22"/>
          <w:szCs w:val="22"/>
        </w:rPr>
        <w:t>PRIHODI POSLOVANJA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ostvareni u promatranom razdoblju iznose </w:t>
      </w:r>
      <w:r w:rsidRPr="00862A00">
        <w:rPr>
          <w:rFonts w:ascii="Arial" w:eastAsia="Times New Roman" w:hAnsi="Arial" w:cs="Arial"/>
          <w:sz w:val="20"/>
          <w:szCs w:val="20"/>
        </w:rPr>
        <w:t>9</w:t>
      </w:r>
      <w:r w:rsidR="00356806">
        <w:rPr>
          <w:rFonts w:ascii="Arial" w:eastAsia="Times New Roman" w:hAnsi="Arial" w:cs="Arial"/>
          <w:sz w:val="20"/>
          <w:szCs w:val="20"/>
        </w:rPr>
        <w:t>19.568,08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€ odnosno</w:t>
      </w:r>
      <w:r>
        <w:rPr>
          <w:sz w:val="22"/>
          <w:szCs w:val="22"/>
        </w:rPr>
        <w:t xml:space="preserve"> </w:t>
      </w:r>
      <w:r w:rsidR="006B7139">
        <w:rPr>
          <w:rFonts w:ascii="Arial" w:eastAsia="Times New Roman" w:hAnsi="Arial" w:cs="Arial"/>
          <w:sz w:val="20"/>
          <w:szCs w:val="20"/>
        </w:rPr>
        <w:t>96,</w:t>
      </w:r>
      <w:r w:rsidR="004A786C">
        <w:rPr>
          <w:rFonts w:ascii="Arial" w:eastAsia="Times New Roman" w:hAnsi="Arial" w:cs="Arial"/>
          <w:sz w:val="20"/>
          <w:szCs w:val="20"/>
        </w:rPr>
        <w:t>79</w:t>
      </w:r>
      <w:r>
        <w:rPr>
          <w:rFonts w:ascii="Arial" w:eastAsia="Times New Roman" w:hAnsi="Arial" w:cs="Arial"/>
          <w:sz w:val="20"/>
          <w:szCs w:val="20"/>
        </w:rPr>
        <w:t xml:space="preserve">% </w:t>
      </w:r>
      <w:r>
        <w:rPr>
          <w:sz w:val="22"/>
          <w:szCs w:val="22"/>
        </w:rPr>
        <w:t xml:space="preserve">godišnjeg plana, a u odnosu na prethodnu godinu </w:t>
      </w:r>
      <w:r w:rsidR="004A786C">
        <w:rPr>
          <w:sz w:val="22"/>
          <w:szCs w:val="22"/>
        </w:rPr>
        <w:t>manji</w:t>
      </w:r>
      <w:r>
        <w:rPr>
          <w:sz w:val="22"/>
          <w:szCs w:val="22"/>
        </w:rPr>
        <w:t xml:space="preserve"> su za </w:t>
      </w:r>
      <w:r w:rsidR="004A786C">
        <w:rPr>
          <w:sz w:val="22"/>
          <w:szCs w:val="22"/>
        </w:rPr>
        <w:t>3,7</w:t>
      </w:r>
      <w:r>
        <w:rPr>
          <w:sz w:val="22"/>
          <w:szCs w:val="22"/>
        </w:rPr>
        <w:t>5 %.</w:t>
      </w:r>
    </w:p>
    <w:p w14:paraId="3CC88363" w14:textId="77777777" w:rsidR="001C119D" w:rsidRDefault="001C119D" w:rsidP="001C119D">
      <w:pPr>
        <w:rPr>
          <w:sz w:val="22"/>
          <w:szCs w:val="22"/>
        </w:rPr>
      </w:pPr>
    </w:p>
    <w:p w14:paraId="7365426B" w14:textId="0F171E7C" w:rsidR="001C119D" w:rsidRDefault="00CE1CA8" w:rsidP="001C119D">
      <w:pPr>
        <w:rPr>
          <w:rFonts w:ascii="Arial" w:eastAsia="Times New Roman" w:hAnsi="Arial" w:cs="Arial"/>
          <w:sz w:val="20"/>
          <w:szCs w:val="20"/>
        </w:rPr>
      </w:pPr>
      <w:r>
        <w:rPr>
          <w:sz w:val="22"/>
          <w:szCs w:val="22"/>
        </w:rPr>
        <w:t>P</w:t>
      </w:r>
      <w:r w:rsidR="001C119D">
        <w:rPr>
          <w:sz w:val="22"/>
          <w:szCs w:val="22"/>
        </w:rPr>
        <w:t>orast prihoda ostvaren je kod p</w:t>
      </w:r>
      <w:r w:rsidR="001C119D" w:rsidRPr="002540A0">
        <w:rPr>
          <w:sz w:val="22"/>
          <w:szCs w:val="22"/>
        </w:rPr>
        <w:t>rihod</w:t>
      </w:r>
      <w:r w:rsidR="001C119D">
        <w:rPr>
          <w:sz w:val="22"/>
          <w:szCs w:val="22"/>
        </w:rPr>
        <w:t>a</w:t>
      </w:r>
      <w:r w:rsidR="00676764" w:rsidRPr="00676764">
        <w:rPr>
          <w:rFonts w:eastAsia="Times New Roman"/>
          <w:sz w:val="22"/>
          <w:szCs w:val="22"/>
        </w:rPr>
        <w:t xml:space="preserve"> </w:t>
      </w:r>
      <w:r w:rsidR="00676764" w:rsidRPr="007E3ADB">
        <w:rPr>
          <w:rFonts w:eastAsia="Times New Roman"/>
          <w:sz w:val="22"/>
          <w:szCs w:val="22"/>
        </w:rPr>
        <w:t>od upravnih i administrativnih pristojbi, pristojbi po posebnim propisima i naknada</w:t>
      </w:r>
      <w:r w:rsidR="00676764">
        <w:rPr>
          <w:sz w:val="22"/>
          <w:szCs w:val="22"/>
        </w:rPr>
        <w:t xml:space="preserve"> </w:t>
      </w:r>
      <w:r w:rsidR="001C119D">
        <w:rPr>
          <w:sz w:val="22"/>
          <w:szCs w:val="22"/>
        </w:rPr>
        <w:t xml:space="preserve">. Ovi prihodi veći su za </w:t>
      </w:r>
      <w:r w:rsidR="004E431B">
        <w:rPr>
          <w:sz w:val="22"/>
          <w:szCs w:val="22"/>
        </w:rPr>
        <w:t>41.390,19</w:t>
      </w:r>
      <w:r w:rsidR="001C119D">
        <w:rPr>
          <w:sz w:val="22"/>
          <w:szCs w:val="22"/>
        </w:rPr>
        <w:t xml:space="preserve"> € u odnosu na prethodnu godinu (ili </w:t>
      </w:r>
      <w:r w:rsidR="000A2486">
        <w:rPr>
          <w:sz w:val="22"/>
          <w:szCs w:val="22"/>
        </w:rPr>
        <w:t xml:space="preserve">15,01 </w:t>
      </w:r>
      <w:r w:rsidR="001C119D">
        <w:rPr>
          <w:sz w:val="22"/>
          <w:szCs w:val="22"/>
        </w:rPr>
        <w:t xml:space="preserve">%), a  izvršenje </w:t>
      </w:r>
      <w:r w:rsidR="00987ADE">
        <w:rPr>
          <w:sz w:val="22"/>
          <w:szCs w:val="22"/>
        </w:rPr>
        <w:t xml:space="preserve">je </w:t>
      </w:r>
      <w:r w:rsidR="000A2486">
        <w:rPr>
          <w:sz w:val="22"/>
          <w:szCs w:val="22"/>
        </w:rPr>
        <w:t>2,29</w:t>
      </w:r>
      <w:r w:rsidR="001C119D">
        <w:rPr>
          <w:sz w:val="22"/>
          <w:szCs w:val="22"/>
        </w:rPr>
        <w:t xml:space="preserve"> % v</w:t>
      </w:r>
      <w:r w:rsidR="00987ADE">
        <w:rPr>
          <w:sz w:val="22"/>
          <w:szCs w:val="22"/>
        </w:rPr>
        <w:t>eće</w:t>
      </w:r>
      <w:r w:rsidR="001C119D">
        <w:rPr>
          <w:sz w:val="22"/>
          <w:szCs w:val="22"/>
        </w:rPr>
        <w:t xml:space="preserve"> u odnosu na izvorni plan.</w:t>
      </w:r>
    </w:p>
    <w:p w14:paraId="0EB1F61D" w14:textId="77777777" w:rsidR="001C119D" w:rsidRDefault="001C119D" w:rsidP="001C119D">
      <w:pPr>
        <w:rPr>
          <w:rFonts w:ascii="Arial" w:eastAsia="Times New Roman" w:hAnsi="Arial" w:cs="Arial"/>
          <w:sz w:val="20"/>
          <w:szCs w:val="20"/>
        </w:rPr>
      </w:pPr>
    </w:p>
    <w:p w14:paraId="707B2E72" w14:textId="70BF52DA" w:rsidR="001C119D" w:rsidRDefault="0014148C" w:rsidP="001C119D">
      <w:pPr>
        <w:rPr>
          <w:rFonts w:ascii="Arial" w:eastAsia="Times New Roman" w:hAnsi="Arial" w:cs="Arial"/>
          <w:sz w:val="20"/>
          <w:szCs w:val="20"/>
        </w:rPr>
      </w:pPr>
      <w:r w:rsidRPr="0014148C">
        <w:rPr>
          <w:rFonts w:eastAsia="Times New Roman"/>
          <w:sz w:val="22"/>
          <w:szCs w:val="22"/>
        </w:rPr>
        <w:t>Prihodi od prodaje proizvoda i robe te pruženih usluga i donacija</w:t>
      </w:r>
      <w:r w:rsidR="0045640A">
        <w:rPr>
          <w:rFonts w:eastAsia="Times New Roman"/>
          <w:sz w:val="22"/>
          <w:szCs w:val="22"/>
        </w:rPr>
        <w:t xml:space="preserve"> smanjili</w:t>
      </w:r>
      <w:r w:rsidR="001C119D">
        <w:rPr>
          <w:rFonts w:eastAsia="Times New Roman"/>
          <w:sz w:val="22"/>
          <w:szCs w:val="22"/>
        </w:rPr>
        <w:t xml:space="preserve"> su se za </w:t>
      </w:r>
      <w:r w:rsidR="00F56735">
        <w:rPr>
          <w:rFonts w:eastAsia="Times New Roman"/>
          <w:sz w:val="22"/>
          <w:szCs w:val="22"/>
        </w:rPr>
        <w:t>4,80</w:t>
      </w:r>
      <w:r w:rsidR="001C119D">
        <w:rPr>
          <w:rFonts w:eastAsia="Times New Roman"/>
          <w:sz w:val="22"/>
          <w:szCs w:val="22"/>
        </w:rPr>
        <w:t xml:space="preserve"> % u odnosu na prethodnu godinu, a izvršenje je </w:t>
      </w:r>
      <w:r w:rsidR="00F56735">
        <w:rPr>
          <w:rFonts w:ascii="Arial" w:eastAsia="Times New Roman" w:hAnsi="Arial" w:cs="Arial"/>
          <w:sz w:val="20"/>
          <w:szCs w:val="20"/>
        </w:rPr>
        <w:t>93,21</w:t>
      </w:r>
      <w:r w:rsidR="001C119D">
        <w:rPr>
          <w:rFonts w:ascii="Arial" w:eastAsia="Times New Roman" w:hAnsi="Arial" w:cs="Arial"/>
          <w:sz w:val="20"/>
          <w:szCs w:val="20"/>
        </w:rPr>
        <w:t xml:space="preserve"> </w:t>
      </w:r>
      <w:r w:rsidR="001C119D" w:rsidRPr="007E3ADB">
        <w:rPr>
          <w:rFonts w:ascii="Arial" w:eastAsia="Times New Roman" w:hAnsi="Arial" w:cs="Arial"/>
          <w:sz w:val="20"/>
          <w:szCs w:val="20"/>
        </w:rPr>
        <w:t>%</w:t>
      </w:r>
      <w:r w:rsidR="001C119D">
        <w:rPr>
          <w:rFonts w:ascii="Arial" w:eastAsia="Times New Roman" w:hAnsi="Arial" w:cs="Arial"/>
          <w:sz w:val="20"/>
          <w:szCs w:val="20"/>
        </w:rPr>
        <w:t xml:space="preserve"> od izvornog plana.</w:t>
      </w:r>
    </w:p>
    <w:p w14:paraId="38171B71" w14:textId="77777777" w:rsidR="00093BAA" w:rsidRDefault="00093BAA" w:rsidP="001C119D">
      <w:pPr>
        <w:rPr>
          <w:rFonts w:ascii="Arial" w:eastAsia="Times New Roman" w:hAnsi="Arial" w:cs="Arial"/>
          <w:sz w:val="20"/>
          <w:szCs w:val="20"/>
        </w:rPr>
      </w:pPr>
    </w:p>
    <w:p w14:paraId="1D2BA9DE" w14:textId="40277C0A" w:rsidR="00093BAA" w:rsidRPr="00944308" w:rsidRDefault="00093BAA" w:rsidP="001C119D">
      <w:pPr>
        <w:rPr>
          <w:rFonts w:eastAsia="Times New Roman"/>
          <w:sz w:val="22"/>
          <w:szCs w:val="22"/>
        </w:rPr>
      </w:pPr>
      <w:r w:rsidRPr="00944308">
        <w:rPr>
          <w:rFonts w:eastAsia="Times New Roman"/>
          <w:sz w:val="22"/>
          <w:szCs w:val="22"/>
        </w:rPr>
        <w:t>Prihodi od prodaje nefinancijske imovine iznose</w:t>
      </w:r>
      <w:r w:rsidR="00B94E65" w:rsidRPr="00944308">
        <w:rPr>
          <w:rFonts w:eastAsia="Times New Roman"/>
          <w:sz w:val="22"/>
          <w:szCs w:val="22"/>
        </w:rPr>
        <w:t xml:space="preserve"> 2.401,59 € što pred</w:t>
      </w:r>
      <w:r w:rsidR="005B5756" w:rsidRPr="00944308">
        <w:rPr>
          <w:rFonts w:eastAsia="Times New Roman"/>
          <w:sz w:val="22"/>
          <w:szCs w:val="22"/>
        </w:rPr>
        <w:t>s</w:t>
      </w:r>
      <w:r w:rsidR="00B94E65" w:rsidRPr="00944308">
        <w:rPr>
          <w:rFonts w:eastAsia="Times New Roman"/>
          <w:sz w:val="22"/>
          <w:szCs w:val="22"/>
        </w:rPr>
        <w:t>tavlja</w:t>
      </w:r>
      <w:r w:rsidR="005B5756" w:rsidRPr="00944308">
        <w:rPr>
          <w:rFonts w:eastAsia="Times New Roman"/>
          <w:sz w:val="22"/>
          <w:szCs w:val="22"/>
        </w:rPr>
        <w:t xml:space="preserve"> 48,03</w:t>
      </w:r>
      <w:r w:rsidR="00944308" w:rsidRPr="00944308">
        <w:rPr>
          <w:rFonts w:eastAsia="Times New Roman"/>
          <w:sz w:val="22"/>
          <w:szCs w:val="22"/>
        </w:rPr>
        <w:t xml:space="preserve"> %</w:t>
      </w:r>
      <w:r w:rsidR="00944308">
        <w:rPr>
          <w:rFonts w:eastAsia="Times New Roman"/>
          <w:sz w:val="22"/>
          <w:szCs w:val="22"/>
        </w:rPr>
        <w:t xml:space="preserve"> izvršenja pla</w:t>
      </w:r>
      <w:r w:rsidR="004B2931">
        <w:rPr>
          <w:rFonts w:eastAsia="Times New Roman"/>
          <w:sz w:val="22"/>
          <w:szCs w:val="22"/>
        </w:rPr>
        <w:t>na.</w:t>
      </w:r>
    </w:p>
    <w:p w14:paraId="40B1C3AD" w14:textId="77777777" w:rsidR="001C119D" w:rsidRDefault="001C119D" w:rsidP="001C119D">
      <w:pPr>
        <w:rPr>
          <w:rFonts w:eastAsia="Times New Roman"/>
          <w:sz w:val="22"/>
          <w:szCs w:val="22"/>
        </w:rPr>
      </w:pPr>
    </w:p>
    <w:p w14:paraId="7EAC8BDA" w14:textId="562EAE20" w:rsidR="001C119D" w:rsidRDefault="001C119D" w:rsidP="001C119D">
      <w:p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Prihodi iz nadležnog proračuna manji su u odnosu na prethodnu godinu za </w:t>
      </w:r>
      <w:r w:rsidR="009410E6">
        <w:rPr>
          <w:rFonts w:eastAsia="Times New Roman"/>
          <w:sz w:val="22"/>
          <w:szCs w:val="22"/>
        </w:rPr>
        <w:t>14,18</w:t>
      </w:r>
      <w:r>
        <w:rPr>
          <w:rFonts w:eastAsia="Times New Roman"/>
          <w:sz w:val="22"/>
          <w:szCs w:val="22"/>
        </w:rPr>
        <w:t xml:space="preserve"> %, a u odnosu na izvorni plan njihovo izvršenje je </w:t>
      </w:r>
      <w:r>
        <w:rPr>
          <w:rFonts w:ascii="Arial" w:eastAsia="Times New Roman" w:hAnsi="Arial" w:cs="Arial"/>
          <w:sz w:val="20"/>
          <w:szCs w:val="20"/>
        </w:rPr>
        <w:t>9</w:t>
      </w:r>
      <w:r w:rsidR="00921537">
        <w:rPr>
          <w:rFonts w:ascii="Arial" w:eastAsia="Times New Roman" w:hAnsi="Arial" w:cs="Arial"/>
          <w:sz w:val="20"/>
          <w:szCs w:val="20"/>
        </w:rPr>
        <w:t>6,09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E3ADB">
        <w:rPr>
          <w:rFonts w:ascii="Arial" w:eastAsia="Times New Roman" w:hAnsi="Arial" w:cs="Arial"/>
          <w:sz w:val="20"/>
          <w:szCs w:val="20"/>
        </w:rPr>
        <w:t>%</w:t>
      </w:r>
      <w:r>
        <w:rPr>
          <w:rFonts w:ascii="Arial" w:eastAsia="Times New Roman" w:hAnsi="Arial" w:cs="Arial"/>
          <w:sz w:val="20"/>
          <w:szCs w:val="20"/>
        </w:rPr>
        <w:t xml:space="preserve">. </w:t>
      </w:r>
      <w:r w:rsidRPr="000576E6">
        <w:rPr>
          <w:rFonts w:eastAsia="Times New Roman"/>
          <w:sz w:val="22"/>
          <w:szCs w:val="22"/>
        </w:rPr>
        <w:t>Prihodi iz nadležnog proračuna</w:t>
      </w:r>
      <w:r>
        <w:rPr>
          <w:rFonts w:eastAsia="Times New Roman"/>
          <w:b/>
          <w:bCs/>
          <w:sz w:val="22"/>
          <w:szCs w:val="22"/>
        </w:rPr>
        <w:t xml:space="preserve"> </w:t>
      </w:r>
      <w:r w:rsidRPr="008B1FFF">
        <w:rPr>
          <w:rFonts w:eastAsia="Times New Roman"/>
          <w:sz w:val="22"/>
          <w:szCs w:val="22"/>
        </w:rPr>
        <w:t xml:space="preserve">najvećim </w:t>
      </w:r>
      <w:r>
        <w:rPr>
          <w:rFonts w:eastAsia="Times New Roman"/>
          <w:sz w:val="22"/>
          <w:szCs w:val="22"/>
        </w:rPr>
        <w:t xml:space="preserve">se dijelom </w:t>
      </w:r>
      <w:r w:rsidRPr="008B1FFF">
        <w:rPr>
          <w:rFonts w:eastAsia="Times New Roman"/>
          <w:sz w:val="22"/>
          <w:szCs w:val="22"/>
        </w:rPr>
        <w:t>odn</w:t>
      </w:r>
      <w:r>
        <w:rPr>
          <w:rFonts w:eastAsia="Times New Roman"/>
          <w:sz w:val="22"/>
          <w:szCs w:val="22"/>
        </w:rPr>
        <w:t>ose na pokriće rashoda za zaposlene a manjim dijelom za pokriće materijalnih rashoda</w:t>
      </w:r>
      <w:r w:rsidR="00921537">
        <w:rPr>
          <w:rFonts w:eastAsia="Times New Roman"/>
          <w:sz w:val="22"/>
          <w:szCs w:val="22"/>
        </w:rPr>
        <w:t xml:space="preserve"> odnosno </w:t>
      </w:r>
      <w:r>
        <w:rPr>
          <w:rFonts w:eastAsia="Times New Roman"/>
          <w:sz w:val="22"/>
          <w:szCs w:val="22"/>
        </w:rPr>
        <w:t>naknade članovima Upravnog vijeća.</w:t>
      </w:r>
    </w:p>
    <w:p w14:paraId="3C7E1964" w14:textId="77777777" w:rsidR="001C119D" w:rsidRDefault="001C119D" w:rsidP="001C119D">
      <w:pPr>
        <w:rPr>
          <w:rFonts w:eastAsia="Times New Roman"/>
          <w:sz w:val="22"/>
          <w:szCs w:val="22"/>
        </w:rPr>
      </w:pPr>
    </w:p>
    <w:p w14:paraId="4CA0DA15" w14:textId="3A384EFE" w:rsidR="001C119D" w:rsidRDefault="001C119D" w:rsidP="001C119D">
      <w:p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Osim navedenih, u tekućoj godini ostvareni su prihodi od pomoći temeljem prijenosa sredstava EU. Ovi prihodi iznose </w:t>
      </w:r>
      <w:r w:rsidR="00CF2EF8">
        <w:rPr>
          <w:rFonts w:eastAsia="Times New Roman"/>
          <w:sz w:val="22"/>
          <w:szCs w:val="22"/>
        </w:rPr>
        <w:t xml:space="preserve">5.780,64 € </w:t>
      </w:r>
      <w:r>
        <w:rPr>
          <w:rFonts w:eastAsia="Times New Roman"/>
          <w:sz w:val="22"/>
          <w:szCs w:val="22"/>
        </w:rPr>
        <w:t xml:space="preserve"> (</w:t>
      </w:r>
      <w:r w:rsidR="00CF2EF8">
        <w:rPr>
          <w:rFonts w:eastAsia="Times New Roman"/>
          <w:sz w:val="22"/>
          <w:szCs w:val="22"/>
        </w:rPr>
        <w:t>58,87</w:t>
      </w:r>
      <w:r>
        <w:rPr>
          <w:rFonts w:eastAsia="Times New Roman"/>
          <w:sz w:val="22"/>
          <w:szCs w:val="22"/>
        </w:rPr>
        <w:t xml:space="preserve"> % od izvornog plana za ovu godinu) a odnose se na sredstva dobivena projektom CreDit. </w:t>
      </w:r>
    </w:p>
    <w:p w14:paraId="51DB3FC7" w14:textId="77777777" w:rsidR="001C119D" w:rsidRDefault="001C119D" w:rsidP="001C119D">
      <w:pPr>
        <w:rPr>
          <w:rFonts w:eastAsia="Times New Roman"/>
          <w:sz w:val="22"/>
          <w:szCs w:val="22"/>
        </w:rPr>
      </w:pPr>
    </w:p>
    <w:p w14:paraId="7176F82C" w14:textId="79F16A0B" w:rsidR="00B4697A" w:rsidRPr="008B1FFF" w:rsidRDefault="00B4697A" w:rsidP="00B4697A">
      <w:pPr>
        <w:rPr>
          <w:rFonts w:eastAsia="Times New Roman"/>
          <w:sz w:val="22"/>
          <w:szCs w:val="22"/>
        </w:rPr>
      </w:pPr>
      <w:r w:rsidRPr="00104D4A">
        <w:rPr>
          <w:rFonts w:eastAsia="Times New Roman"/>
          <w:b/>
          <w:bCs/>
          <w:sz w:val="22"/>
          <w:szCs w:val="22"/>
        </w:rPr>
        <w:t>Grafikon 1 – struktura vlastitih prihoda 202</w:t>
      </w:r>
      <w:r>
        <w:rPr>
          <w:rFonts w:eastAsia="Times New Roman"/>
          <w:b/>
          <w:bCs/>
          <w:sz w:val="22"/>
          <w:szCs w:val="22"/>
        </w:rPr>
        <w:t>4</w:t>
      </w:r>
      <w:r>
        <w:rPr>
          <w:rFonts w:eastAsia="Times New Roman"/>
          <w:sz w:val="22"/>
          <w:szCs w:val="22"/>
        </w:rPr>
        <w:t>.</w:t>
      </w:r>
    </w:p>
    <w:p w14:paraId="632AA190" w14:textId="77777777" w:rsidR="001C119D" w:rsidRDefault="001C119D" w:rsidP="001C119D">
      <w:pPr>
        <w:rPr>
          <w:rFonts w:eastAsia="Times New Roman"/>
          <w:sz w:val="22"/>
          <w:szCs w:val="22"/>
        </w:rPr>
      </w:pPr>
    </w:p>
    <w:p w14:paraId="0654A26B" w14:textId="77777777" w:rsidR="001C119D" w:rsidRDefault="001C119D" w:rsidP="00A277EE"/>
    <w:p w14:paraId="0BB3382B" w14:textId="70D3B42F" w:rsidR="001C119D" w:rsidRDefault="001F7BBB" w:rsidP="00A277EE">
      <w:r>
        <w:rPr>
          <w:noProof/>
        </w:rPr>
        <w:drawing>
          <wp:inline distT="0" distB="0" distL="0" distR="0" wp14:anchorId="5375050D" wp14:editId="79A2ACFF">
            <wp:extent cx="5487035" cy="3200400"/>
            <wp:effectExtent l="0" t="0" r="0" b="0"/>
            <wp:docPr id="2088649662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ECF714" w14:textId="77777777" w:rsidR="007E100A" w:rsidRDefault="007E100A" w:rsidP="00A277EE"/>
    <w:p w14:paraId="5E856A1D" w14:textId="77777777" w:rsidR="007E100A" w:rsidRDefault="007E100A" w:rsidP="00A277EE"/>
    <w:p w14:paraId="1BCFA746" w14:textId="232E6E0A" w:rsidR="00077246" w:rsidRPr="00077246" w:rsidRDefault="00077246" w:rsidP="00077246">
      <w:pPr>
        <w:ind w:firstLine="708"/>
        <w:jc w:val="both"/>
        <w:rPr>
          <w:b/>
          <w:sz w:val="22"/>
          <w:szCs w:val="22"/>
        </w:rPr>
      </w:pPr>
      <w:r w:rsidRPr="00077246">
        <w:rPr>
          <w:b/>
          <w:sz w:val="22"/>
          <w:szCs w:val="22"/>
        </w:rPr>
        <w:t>Grafikon 2 – usporedba prihoda 202</w:t>
      </w:r>
      <w:r>
        <w:rPr>
          <w:b/>
          <w:sz w:val="22"/>
          <w:szCs w:val="22"/>
        </w:rPr>
        <w:t>3</w:t>
      </w:r>
      <w:r w:rsidRPr="00077246">
        <w:rPr>
          <w:b/>
          <w:sz w:val="22"/>
          <w:szCs w:val="22"/>
        </w:rPr>
        <w:t>/202</w:t>
      </w:r>
      <w:r>
        <w:rPr>
          <w:b/>
          <w:sz w:val="22"/>
          <w:szCs w:val="22"/>
        </w:rPr>
        <w:t>4.g.</w:t>
      </w:r>
    </w:p>
    <w:p w14:paraId="4D99EC93" w14:textId="77777777" w:rsidR="007E100A" w:rsidRDefault="007E100A" w:rsidP="00A277EE"/>
    <w:p w14:paraId="4BEA466A" w14:textId="77777777" w:rsidR="007E100A" w:rsidRDefault="007E100A" w:rsidP="00A277EE"/>
    <w:p w14:paraId="391A048D" w14:textId="2515AF14" w:rsidR="007E100A" w:rsidRDefault="007E100A" w:rsidP="00A277EE">
      <w:r>
        <w:rPr>
          <w:noProof/>
        </w:rPr>
        <w:drawing>
          <wp:inline distT="0" distB="0" distL="0" distR="0" wp14:anchorId="081609F9" wp14:editId="1CD22496">
            <wp:extent cx="5499100" cy="3213100"/>
            <wp:effectExtent l="0" t="0" r="6350" b="6350"/>
            <wp:docPr id="379310942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7FD8BD" w14:textId="77777777" w:rsidR="00AE129C" w:rsidRDefault="00AE129C" w:rsidP="00A277EE"/>
    <w:p w14:paraId="22200618" w14:textId="77777777" w:rsidR="00AE129C" w:rsidRDefault="00AE129C" w:rsidP="00A277EE"/>
    <w:p w14:paraId="477583D5" w14:textId="77777777" w:rsidR="00AE129C" w:rsidRDefault="00AE129C" w:rsidP="00A277EE"/>
    <w:p w14:paraId="39F35D9F" w14:textId="77777777" w:rsidR="00AE129C" w:rsidRDefault="00AE129C" w:rsidP="00A277EE"/>
    <w:p w14:paraId="39083343" w14:textId="77777777" w:rsidR="00AE129C" w:rsidRDefault="00AE129C" w:rsidP="00AE129C">
      <w:pPr>
        <w:ind w:firstLine="708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 A S H O D I  I  I Z D A C I </w:t>
      </w:r>
    </w:p>
    <w:p w14:paraId="0AA3541B" w14:textId="77777777" w:rsidR="00AE129C" w:rsidRDefault="00AE129C" w:rsidP="00AE129C">
      <w:pPr>
        <w:ind w:firstLine="708"/>
        <w:jc w:val="both"/>
        <w:rPr>
          <w:b/>
          <w:sz w:val="22"/>
          <w:szCs w:val="22"/>
          <w:u w:val="single"/>
        </w:rPr>
      </w:pPr>
    </w:p>
    <w:p w14:paraId="36DE3D37" w14:textId="32522252" w:rsidR="00AE129C" w:rsidRDefault="00AE129C" w:rsidP="00AE129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Ukupno ostvareni rashodi i izdaci u razdoblju od siječnja do prosinca 202</w:t>
      </w:r>
      <w:r w:rsidR="00CF2E73">
        <w:rPr>
          <w:sz w:val="22"/>
          <w:szCs w:val="22"/>
        </w:rPr>
        <w:t>4</w:t>
      </w:r>
      <w:r>
        <w:rPr>
          <w:sz w:val="22"/>
          <w:szCs w:val="22"/>
        </w:rPr>
        <w:t xml:space="preserve">. godine iznose </w:t>
      </w:r>
      <w:r w:rsidR="00DF0F1B">
        <w:rPr>
          <w:sz w:val="22"/>
          <w:szCs w:val="22"/>
        </w:rPr>
        <w:t>957.514,10</w:t>
      </w:r>
      <w:r>
        <w:rPr>
          <w:sz w:val="22"/>
          <w:szCs w:val="22"/>
        </w:rPr>
        <w:t xml:space="preserve"> € ili 8</w:t>
      </w:r>
      <w:r w:rsidR="00DF0F1B">
        <w:rPr>
          <w:sz w:val="22"/>
          <w:szCs w:val="22"/>
        </w:rPr>
        <w:t>8,42</w:t>
      </w:r>
      <w:r>
        <w:rPr>
          <w:sz w:val="22"/>
          <w:szCs w:val="22"/>
        </w:rPr>
        <w:t xml:space="preserve"> % od godišnjeg plana za 202</w:t>
      </w:r>
      <w:r w:rsidR="00DF0F1B">
        <w:rPr>
          <w:sz w:val="22"/>
          <w:szCs w:val="22"/>
        </w:rPr>
        <w:t>4</w:t>
      </w:r>
      <w:r>
        <w:rPr>
          <w:sz w:val="22"/>
          <w:szCs w:val="22"/>
        </w:rPr>
        <w:t xml:space="preserve">. godinu. U odnosu na prethodnu godinu ostvareni rashodi i izdaci veći su za </w:t>
      </w:r>
      <w:r w:rsidR="00C6183E">
        <w:rPr>
          <w:sz w:val="22"/>
          <w:szCs w:val="22"/>
        </w:rPr>
        <w:t>79.940,63</w:t>
      </w:r>
      <w:r>
        <w:rPr>
          <w:sz w:val="22"/>
          <w:szCs w:val="22"/>
        </w:rPr>
        <w:t xml:space="preserve"> € ili za </w:t>
      </w:r>
      <w:r w:rsidR="00C6183E">
        <w:rPr>
          <w:sz w:val="22"/>
          <w:szCs w:val="22"/>
        </w:rPr>
        <w:t>9,11</w:t>
      </w:r>
      <w:r>
        <w:rPr>
          <w:sz w:val="22"/>
          <w:szCs w:val="22"/>
        </w:rPr>
        <w:t xml:space="preserve"> %.</w:t>
      </w:r>
    </w:p>
    <w:p w14:paraId="06DF43AC" w14:textId="77777777" w:rsidR="00AE129C" w:rsidRDefault="00AE129C" w:rsidP="00AE129C">
      <w:pPr>
        <w:ind w:firstLine="708"/>
        <w:jc w:val="both"/>
        <w:rPr>
          <w:sz w:val="22"/>
          <w:szCs w:val="22"/>
        </w:rPr>
      </w:pPr>
    </w:p>
    <w:p w14:paraId="3E33C50C" w14:textId="38D5B9DB" w:rsidR="00AE129C" w:rsidRDefault="00AE129C" w:rsidP="00AE129C">
      <w:pPr>
        <w:pStyle w:val="Default"/>
        <w:ind w:firstLine="707"/>
        <w:jc w:val="both"/>
        <w:rPr>
          <w:sz w:val="22"/>
          <w:szCs w:val="22"/>
        </w:rPr>
      </w:pPr>
      <w:r>
        <w:rPr>
          <w:sz w:val="22"/>
          <w:szCs w:val="22"/>
        </w:rPr>
        <w:t>U strukturi ukupno ostvarenih rashoda i izdataka najveći udio čine rashodi poslovanja s udjelom od 9</w:t>
      </w:r>
      <w:r w:rsidR="00CB026F">
        <w:rPr>
          <w:sz w:val="22"/>
          <w:szCs w:val="22"/>
        </w:rPr>
        <w:t>8,26</w:t>
      </w:r>
      <w:r>
        <w:rPr>
          <w:sz w:val="22"/>
          <w:szCs w:val="22"/>
        </w:rPr>
        <w:t xml:space="preserve"> %, a ostatak čine rashodi za nabavu nefinancijske imovine s udjelom od </w:t>
      </w:r>
      <w:r w:rsidR="00CB026F">
        <w:rPr>
          <w:sz w:val="22"/>
          <w:szCs w:val="22"/>
        </w:rPr>
        <w:t>1,74</w:t>
      </w:r>
      <w:r>
        <w:rPr>
          <w:sz w:val="22"/>
          <w:szCs w:val="22"/>
        </w:rPr>
        <w:t xml:space="preserve"> %. Ostvareni rashodi koji se odnose na program vlastite djelatnosti proračunskih korisnika izvršeni su u iznosu od </w:t>
      </w:r>
      <w:r w:rsidR="0006365D">
        <w:rPr>
          <w:sz w:val="22"/>
          <w:szCs w:val="22"/>
        </w:rPr>
        <w:t>641.481,36</w:t>
      </w:r>
      <w:r>
        <w:rPr>
          <w:sz w:val="22"/>
          <w:szCs w:val="22"/>
        </w:rPr>
        <w:t xml:space="preserve"> € ili 8</w:t>
      </w:r>
      <w:r w:rsidR="00573387">
        <w:rPr>
          <w:sz w:val="22"/>
          <w:szCs w:val="22"/>
        </w:rPr>
        <w:t>5,07</w:t>
      </w:r>
      <w:r>
        <w:rPr>
          <w:sz w:val="22"/>
          <w:szCs w:val="22"/>
        </w:rPr>
        <w:t xml:space="preserve"> % od godišnjeg plana, odnosno </w:t>
      </w:r>
      <w:r w:rsidR="00F77935">
        <w:rPr>
          <w:sz w:val="22"/>
          <w:szCs w:val="22"/>
        </w:rPr>
        <w:t>66,99</w:t>
      </w:r>
      <w:r>
        <w:rPr>
          <w:sz w:val="22"/>
          <w:szCs w:val="22"/>
        </w:rPr>
        <w:t xml:space="preserve"> % od ukupno ostvarenih rashoda u izvještajnom razdoblju. </w:t>
      </w:r>
    </w:p>
    <w:p w14:paraId="631B339A" w14:textId="77777777" w:rsidR="00AE129C" w:rsidRDefault="00AE129C" w:rsidP="00AE129C">
      <w:pPr>
        <w:rPr>
          <w:b/>
          <w:bCs/>
          <w:sz w:val="22"/>
          <w:szCs w:val="22"/>
          <w:lang w:val="it-IT"/>
        </w:rPr>
      </w:pPr>
    </w:p>
    <w:p w14:paraId="25977769" w14:textId="77777777" w:rsidR="00AE129C" w:rsidRDefault="00AE129C" w:rsidP="00AE129C">
      <w:pPr>
        <w:rPr>
          <w:rFonts w:ascii="Arial" w:eastAsia="Times New Roman" w:hAnsi="Arial" w:cs="Arial"/>
          <w:sz w:val="20"/>
          <w:szCs w:val="20"/>
        </w:rPr>
      </w:pPr>
    </w:p>
    <w:p w14:paraId="3ECCB02A" w14:textId="77777777" w:rsidR="00AE129C" w:rsidRDefault="00AE129C" w:rsidP="00AE129C">
      <w:pPr>
        <w:jc w:val="both"/>
        <w:rPr>
          <w:sz w:val="22"/>
          <w:szCs w:val="22"/>
        </w:rPr>
      </w:pPr>
      <w:r>
        <w:rPr>
          <w:sz w:val="22"/>
          <w:szCs w:val="22"/>
        </w:rPr>
        <w:t>U navedenom izvještajnom razdoblju rashodi i izdaci ostvareni su na sljedeći način:</w:t>
      </w:r>
    </w:p>
    <w:p w14:paraId="4D8F1DDD" w14:textId="77777777" w:rsidR="00AE129C" w:rsidRDefault="00AE129C" w:rsidP="00AE129C">
      <w:pPr>
        <w:jc w:val="both"/>
        <w:rPr>
          <w:sz w:val="22"/>
          <w:szCs w:val="22"/>
        </w:rPr>
      </w:pPr>
    </w:p>
    <w:p w14:paraId="5CAF1BD9" w14:textId="77777777" w:rsidR="00C67A46" w:rsidRDefault="00C67A46" w:rsidP="00AE129C">
      <w:pPr>
        <w:jc w:val="both"/>
        <w:rPr>
          <w:sz w:val="22"/>
          <w:szCs w:val="22"/>
        </w:rPr>
      </w:pPr>
    </w:p>
    <w:p w14:paraId="2AC812D2" w14:textId="20CD2180" w:rsidR="00C67A46" w:rsidRPr="00C75A02" w:rsidRDefault="00C67A46" w:rsidP="00C67A46">
      <w:pPr>
        <w:jc w:val="both"/>
        <w:rPr>
          <w:b/>
          <w:bCs/>
          <w:sz w:val="22"/>
          <w:szCs w:val="22"/>
        </w:rPr>
      </w:pPr>
      <w:r w:rsidRPr="004136DF">
        <w:rPr>
          <w:b/>
          <w:bCs/>
          <w:sz w:val="22"/>
          <w:szCs w:val="22"/>
        </w:rPr>
        <w:t>Tablica 2: Rashodi i izdaci 1 – 3</w:t>
      </w:r>
      <w:r>
        <w:rPr>
          <w:b/>
          <w:bCs/>
          <w:sz w:val="22"/>
          <w:szCs w:val="22"/>
        </w:rPr>
        <w:t>1</w:t>
      </w:r>
      <w:r w:rsidRPr="004136DF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12</w:t>
      </w:r>
      <w:r w:rsidRPr="004136DF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4</w:t>
      </w:r>
      <w:r w:rsidRPr="004136DF">
        <w:rPr>
          <w:b/>
          <w:bCs/>
          <w:sz w:val="22"/>
          <w:szCs w:val="22"/>
        </w:rPr>
        <w:t>.</w:t>
      </w:r>
    </w:p>
    <w:p w14:paraId="71718354" w14:textId="77777777" w:rsidR="00C67A46" w:rsidRDefault="00C67A46" w:rsidP="00AE129C">
      <w:pPr>
        <w:jc w:val="both"/>
        <w:rPr>
          <w:sz w:val="22"/>
          <w:szCs w:val="22"/>
        </w:rPr>
      </w:pPr>
    </w:p>
    <w:p w14:paraId="74108697" w14:textId="7476CF19" w:rsidR="00AE129C" w:rsidRDefault="00E64D3A" w:rsidP="00A277EE">
      <w:r w:rsidRPr="00E64D3A">
        <w:rPr>
          <w:noProof/>
        </w:rPr>
        <w:lastRenderedPageBreak/>
        <w:drawing>
          <wp:inline distT="0" distB="0" distL="0" distR="0" wp14:anchorId="7E4893B3" wp14:editId="36EC0A4A">
            <wp:extent cx="6353175" cy="8315325"/>
            <wp:effectExtent l="0" t="0" r="9525" b="9525"/>
            <wp:docPr id="2117812051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12279" w14:textId="77777777" w:rsidR="0014166E" w:rsidRDefault="0014166E" w:rsidP="00A277EE"/>
    <w:p w14:paraId="0AFC22BE" w14:textId="52A47582" w:rsidR="00DA3815" w:rsidRDefault="00DA3815" w:rsidP="00DA3815">
      <w:pPr>
        <w:ind w:firstLine="708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  <w:u w:val="single"/>
        </w:rPr>
        <w:t>RASHODI POSLOVANJA</w:t>
      </w:r>
      <w:r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izvršeni su u iznosu od </w:t>
      </w:r>
      <w:r w:rsidR="00255E99">
        <w:rPr>
          <w:sz w:val="22"/>
          <w:szCs w:val="22"/>
        </w:rPr>
        <w:t>940.882,96</w:t>
      </w:r>
      <w:r>
        <w:rPr>
          <w:sz w:val="22"/>
          <w:szCs w:val="22"/>
        </w:rPr>
        <w:t xml:space="preserve"> € ili </w:t>
      </w:r>
      <w:r w:rsidR="00255E99">
        <w:rPr>
          <w:sz w:val="22"/>
          <w:szCs w:val="22"/>
        </w:rPr>
        <w:t>89,95</w:t>
      </w:r>
      <w:r>
        <w:rPr>
          <w:sz w:val="22"/>
          <w:szCs w:val="22"/>
        </w:rPr>
        <w:t xml:space="preserve"> % u odnosu na godišnji plan. U odnosu na isto razdoblje prošle godine</w:t>
      </w:r>
      <w:r w:rsidR="002F0815">
        <w:rPr>
          <w:sz w:val="22"/>
          <w:szCs w:val="22"/>
        </w:rPr>
        <w:t xml:space="preserve"> ovi</w:t>
      </w:r>
      <w:r>
        <w:rPr>
          <w:sz w:val="22"/>
          <w:szCs w:val="22"/>
        </w:rPr>
        <w:t xml:space="preserve"> rashodi veći</w:t>
      </w:r>
      <w:r w:rsidR="00F110A6">
        <w:rPr>
          <w:sz w:val="22"/>
          <w:szCs w:val="22"/>
        </w:rPr>
        <w:t xml:space="preserve"> su</w:t>
      </w:r>
      <w:r>
        <w:rPr>
          <w:sz w:val="22"/>
          <w:szCs w:val="22"/>
        </w:rPr>
        <w:t xml:space="preserve"> za </w:t>
      </w:r>
      <w:r w:rsidR="00255E99">
        <w:rPr>
          <w:sz w:val="22"/>
          <w:szCs w:val="22"/>
        </w:rPr>
        <w:t>9,55</w:t>
      </w:r>
      <w:r>
        <w:rPr>
          <w:sz w:val="22"/>
          <w:szCs w:val="22"/>
        </w:rPr>
        <w:t xml:space="preserve"> %. U ukupno ostvarenim rashodima i izdacima u razdoblju od 01.siječnja 202</w:t>
      </w:r>
      <w:r w:rsidR="006C4C10">
        <w:rPr>
          <w:sz w:val="22"/>
          <w:szCs w:val="22"/>
        </w:rPr>
        <w:t>4</w:t>
      </w:r>
      <w:r>
        <w:rPr>
          <w:sz w:val="22"/>
          <w:szCs w:val="22"/>
        </w:rPr>
        <w:t>. godine do 31. prosinca 202</w:t>
      </w:r>
      <w:r w:rsidR="006C4C10">
        <w:rPr>
          <w:sz w:val="22"/>
          <w:szCs w:val="22"/>
        </w:rPr>
        <w:t>4</w:t>
      </w:r>
      <w:r>
        <w:rPr>
          <w:sz w:val="22"/>
          <w:szCs w:val="22"/>
        </w:rPr>
        <w:t>. godine rashodi poslovanja sudjeluju s 9</w:t>
      </w:r>
      <w:r w:rsidR="006C4C10">
        <w:rPr>
          <w:sz w:val="22"/>
          <w:szCs w:val="22"/>
        </w:rPr>
        <w:t>8,26</w:t>
      </w:r>
      <w:r>
        <w:rPr>
          <w:sz w:val="22"/>
          <w:szCs w:val="22"/>
        </w:rPr>
        <w:t xml:space="preserve"> %. U nastavku slijedi detaljniji pregled pojedinih skupina rashoda poslovanja.</w:t>
      </w:r>
    </w:p>
    <w:p w14:paraId="05CD812F" w14:textId="77777777" w:rsidR="00DA3815" w:rsidRDefault="00DA3815" w:rsidP="00DA3815">
      <w:pPr>
        <w:ind w:firstLine="708"/>
        <w:jc w:val="both"/>
        <w:rPr>
          <w:sz w:val="22"/>
          <w:szCs w:val="22"/>
        </w:rPr>
      </w:pPr>
    </w:p>
    <w:p w14:paraId="37E1975B" w14:textId="77777777" w:rsidR="00DA3815" w:rsidRDefault="00DA3815" w:rsidP="00DA3815">
      <w:pPr>
        <w:numPr>
          <w:ilvl w:val="0"/>
          <w:numId w:val="20"/>
        </w:numPr>
        <w:tabs>
          <w:tab w:val="num" w:pos="1080"/>
        </w:tabs>
        <w:overflowPunct w:val="0"/>
        <w:autoSpaceDE w:val="0"/>
        <w:autoSpaceDN w:val="0"/>
        <w:adjustRightInd w:val="0"/>
        <w:ind w:hanging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Rashodi za zaposlene</w:t>
      </w:r>
    </w:p>
    <w:p w14:paraId="64784923" w14:textId="77777777" w:rsidR="00DA3815" w:rsidRDefault="00DA3815" w:rsidP="00DA3815">
      <w:pPr>
        <w:ind w:left="1428"/>
        <w:jc w:val="both"/>
        <w:rPr>
          <w:b/>
          <w:sz w:val="22"/>
          <w:szCs w:val="22"/>
        </w:rPr>
      </w:pPr>
    </w:p>
    <w:p w14:paraId="759A9DB3" w14:textId="7F82F321" w:rsidR="00DA3815" w:rsidRDefault="00DA3815" w:rsidP="00DA3815">
      <w:pPr>
        <w:ind w:firstLine="708"/>
        <w:jc w:val="both"/>
        <w:rPr>
          <w:color w:val="000000"/>
          <w:sz w:val="22"/>
          <w:szCs w:val="22"/>
          <w:lang w:val="hr-BA" w:eastAsia="hr-BA"/>
        </w:rPr>
      </w:pPr>
      <w:r>
        <w:rPr>
          <w:color w:val="000000"/>
          <w:sz w:val="22"/>
          <w:szCs w:val="22"/>
          <w:lang w:val="hr-BA" w:eastAsia="hr-BA"/>
        </w:rPr>
        <w:t>Rashodi za zaposlene ostvareni su u iznosu 3</w:t>
      </w:r>
      <w:r w:rsidR="002264B5">
        <w:rPr>
          <w:color w:val="000000"/>
          <w:sz w:val="22"/>
          <w:szCs w:val="22"/>
          <w:lang w:val="hr-BA" w:eastAsia="hr-BA"/>
        </w:rPr>
        <w:t>91.596,90</w:t>
      </w:r>
      <w:r>
        <w:rPr>
          <w:color w:val="000000"/>
          <w:sz w:val="22"/>
          <w:szCs w:val="22"/>
          <w:lang w:val="hr-BA" w:eastAsia="hr-BA"/>
        </w:rPr>
        <w:t xml:space="preserve"> € što predstavlja 92,</w:t>
      </w:r>
      <w:r w:rsidR="00336A86">
        <w:rPr>
          <w:color w:val="000000"/>
          <w:sz w:val="22"/>
          <w:szCs w:val="22"/>
          <w:lang w:val="hr-BA" w:eastAsia="hr-BA"/>
        </w:rPr>
        <w:t>54</w:t>
      </w:r>
      <w:r>
        <w:rPr>
          <w:color w:val="000000"/>
          <w:sz w:val="22"/>
          <w:szCs w:val="22"/>
          <w:lang w:val="hr-BA" w:eastAsia="hr-BA"/>
        </w:rPr>
        <w:t xml:space="preserve"> % planiranog iznosa, a u odnosu na isto razdoblje prethodne godine veći su za </w:t>
      </w:r>
      <w:r w:rsidR="00336A86">
        <w:rPr>
          <w:color w:val="000000"/>
          <w:sz w:val="22"/>
          <w:szCs w:val="22"/>
          <w:lang w:val="hr-BA" w:eastAsia="hr-BA"/>
        </w:rPr>
        <w:t>30.880,37</w:t>
      </w:r>
      <w:r>
        <w:rPr>
          <w:color w:val="000000"/>
          <w:sz w:val="22"/>
          <w:szCs w:val="22"/>
          <w:lang w:val="hr-BA" w:eastAsia="hr-BA"/>
        </w:rPr>
        <w:t xml:space="preserve"> €</w:t>
      </w:r>
      <w:r w:rsidR="00A76AF5">
        <w:rPr>
          <w:color w:val="000000"/>
          <w:sz w:val="22"/>
          <w:szCs w:val="22"/>
          <w:lang w:val="hr-BA" w:eastAsia="hr-BA"/>
        </w:rPr>
        <w:t xml:space="preserve"> ili za 8,56 %</w:t>
      </w:r>
      <w:r>
        <w:rPr>
          <w:color w:val="000000"/>
          <w:sz w:val="22"/>
          <w:szCs w:val="22"/>
          <w:lang w:val="hr-BA" w:eastAsia="hr-BA"/>
        </w:rPr>
        <w:t>. Ovome povećanju razlog je povećanje osnovice</w:t>
      </w:r>
      <w:r w:rsidR="00336A86">
        <w:rPr>
          <w:color w:val="000000"/>
          <w:sz w:val="22"/>
          <w:szCs w:val="22"/>
          <w:lang w:val="hr-BA" w:eastAsia="hr-BA"/>
        </w:rPr>
        <w:t xml:space="preserve"> i regulacija koeficijenata zaposlenih.</w:t>
      </w:r>
      <w:r>
        <w:rPr>
          <w:color w:val="000000"/>
          <w:sz w:val="22"/>
          <w:szCs w:val="22"/>
          <w:lang w:val="hr-BA" w:eastAsia="hr-BA"/>
        </w:rPr>
        <w:t>. U strukturi ukupnih rashoda rashodi za zaposlene čine 4</w:t>
      </w:r>
      <w:r w:rsidR="00DF6D9F">
        <w:rPr>
          <w:color w:val="000000"/>
          <w:sz w:val="22"/>
          <w:szCs w:val="22"/>
          <w:lang w:val="hr-BA" w:eastAsia="hr-BA"/>
        </w:rPr>
        <w:t>0,90</w:t>
      </w:r>
      <w:r>
        <w:rPr>
          <w:color w:val="000000"/>
          <w:sz w:val="22"/>
          <w:szCs w:val="22"/>
          <w:lang w:val="hr-BA" w:eastAsia="hr-BA"/>
        </w:rPr>
        <w:t xml:space="preserve"> %. </w:t>
      </w:r>
    </w:p>
    <w:p w14:paraId="47A0E200" w14:textId="77777777" w:rsidR="00DA3815" w:rsidRDefault="00DA3815" w:rsidP="00DA3815">
      <w:pPr>
        <w:ind w:firstLine="708"/>
        <w:jc w:val="both"/>
        <w:rPr>
          <w:color w:val="000000"/>
          <w:sz w:val="22"/>
          <w:szCs w:val="22"/>
          <w:lang w:val="hr-BA" w:eastAsia="hr-BA"/>
        </w:rPr>
      </w:pPr>
    </w:p>
    <w:p w14:paraId="020AEB27" w14:textId="77777777" w:rsidR="00DA3815" w:rsidRDefault="00DA3815" w:rsidP="00DA3815">
      <w:pPr>
        <w:ind w:firstLine="708"/>
        <w:jc w:val="both"/>
        <w:rPr>
          <w:color w:val="000000"/>
          <w:sz w:val="22"/>
          <w:szCs w:val="22"/>
          <w:lang w:val="hr-BA" w:eastAsia="hr-BA"/>
        </w:rPr>
      </w:pPr>
      <w:r>
        <w:rPr>
          <w:color w:val="000000"/>
          <w:sz w:val="22"/>
          <w:szCs w:val="22"/>
          <w:lang w:val="hr-BA" w:eastAsia="hr-BA"/>
        </w:rPr>
        <w:t>Rashodi za zaposlene obuhvaćaju: plaće, doprinose na plaće i ostale rashode za zaposlene.</w:t>
      </w:r>
    </w:p>
    <w:p w14:paraId="77EBDFC7" w14:textId="00ED6AF1" w:rsidR="00DA3815" w:rsidRDefault="00DA3815" w:rsidP="00DA3815">
      <w:pPr>
        <w:ind w:firstLine="705"/>
        <w:jc w:val="both"/>
        <w:rPr>
          <w:sz w:val="22"/>
          <w:szCs w:val="22"/>
        </w:rPr>
      </w:pPr>
      <w:r w:rsidRPr="001C7974">
        <w:rPr>
          <w:i/>
          <w:iCs/>
          <w:sz w:val="22"/>
          <w:szCs w:val="22"/>
        </w:rPr>
        <w:t>Bruto plaće</w:t>
      </w:r>
      <w:r>
        <w:rPr>
          <w:sz w:val="22"/>
          <w:szCs w:val="22"/>
        </w:rPr>
        <w:t xml:space="preserve"> ostvarene su u ukupnom iznosu od </w:t>
      </w:r>
      <w:r w:rsidR="00520189">
        <w:rPr>
          <w:sz w:val="22"/>
          <w:szCs w:val="22"/>
        </w:rPr>
        <w:t>304.730,53</w:t>
      </w:r>
      <w:r>
        <w:rPr>
          <w:sz w:val="22"/>
          <w:szCs w:val="22"/>
        </w:rPr>
        <w:t xml:space="preserve"> € što je </w:t>
      </w:r>
      <w:r w:rsidR="00520189">
        <w:rPr>
          <w:sz w:val="22"/>
          <w:szCs w:val="22"/>
        </w:rPr>
        <w:t>9,</w:t>
      </w:r>
      <w:r w:rsidR="00A43251">
        <w:rPr>
          <w:sz w:val="22"/>
          <w:szCs w:val="22"/>
        </w:rPr>
        <w:t>5</w:t>
      </w:r>
      <w:r w:rsidR="00520189">
        <w:rPr>
          <w:sz w:val="22"/>
          <w:szCs w:val="22"/>
        </w:rPr>
        <w:t>8</w:t>
      </w:r>
      <w:r>
        <w:rPr>
          <w:sz w:val="22"/>
          <w:szCs w:val="22"/>
        </w:rPr>
        <w:t xml:space="preserve"> % više u odnosu na 202</w:t>
      </w:r>
      <w:r w:rsidR="00520189">
        <w:rPr>
          <w:sz w:val="22"/>
          <w:szCs w:val="22"/>
        </w:rPr>
        <w:t>3</w:t>
      </w:r>
      <w:r>
        <w:rPr>
          <w:sz w:val="22"/>
          <w:szCs w:val="22"/>
        </w:rPr>
        <w:t xml:space="preserve">.g.,  </w:t>
      </w:r>
      <w:r w:rsidRPr="001C7974">
        <w:rPr>
          <w:i/>
          <w:iCs/>
          <w:sz w:val="22"/>
          <w:szCs w:val="22"/>
        </w:rPr>
        <w:t>doprinosi</w:t>
      </w:r>
      <w:r>
        <w:rPr>
          <w:sz w:val="22"/>
          <w:szCs w:val="22"/>
        </w:rPr>
        <w:t xml:space="preserve"> </w:t>
      </w:r>
      <w:r w:rsidRPr="001C7974">
        <w:rPr>
          <w:i/>
          <w:iCs/>
          <w:sz w:val="22"/>
          <w:szCs w:val="22"/>
        </w:rPr>
        <w:t>na plaće</w:t>
      </w:r>
      <w:r>
        <w:rPr>
          <w:sz w:val="22"/>
          <w:szCs w:val="22"/>
        </w:rPr>
        <w:t xml:space="preserve"> u iznosu 4</w:t>
      </w:r>
      <w:r w:rsidR="00520189">
        <w:rPr>
          <w:sz w:val="22"/>
          <w:szCs w:val="22"/>
        </w:rPr>
        <w:t>9.895,20</w:t>
      </w:r>
      <w:r>
        <w:rPr>
          <w:sz w:val="22"/>
          <w:szCs w:val="22"/>
        </w:rPr>
        <w:t xml:space="preserve"> € što je </w:t>
      </w:r>
      <w:r w:rsidR="00EE13E8">
        <w:rPr>
          <w:sz w:val="22"/>
          <w:szCs w:val="22"/>
        </w:rPr>
        <w:t xml:space="preserve">9,56 </w:t>
      </w:r>
      <w:r>
        <w:rPr>
          <w:sz w:val="22"/>
          <w:szCs w:val="22"/>
        </w:rPr>
        <w:t xml:space="preserve">% više </w:t>
      </w:r>
      <w:r w:rsidR="00DC2F0A">
        <w:rPr>
          <w:sz w:val="22"/>
          <w:szCs w:val="22"/>
        </w:rPr>
        <w:t xml:space="preserve">nego lani </w:t>
      </w:r>
      <w:r>
        <w:rPr>
          <w:sz w:val="22"/>
          <w:szCs w:val="22"/>
        </w:rPr>
        <w:t xml:space="preserve">i </w:t>
      </w:r>
      <w:r w:rsidRPr="001C7974">
        <w:rPr>
          <w:i/>
          <w:iCs/>
          <w:sz w:val="22"/>
          <w:szCs w:val="22"/>
        </w:rPr>
        <w:t>ostali rashodi za zaposlene</w:t>
      </w:r>
      <w:r>
        <w:rPr>
          <w:sz w:val="22"/>
          <w:szCs w:val="22"/>
        </w:rPr>
        <w:t xml:space="preserve"> (regres, božićnica, topli obrok, jubilarne nagrade, dodaci na plaću i druge naknade prema Pravilniku o radu JU Aquatike) u iznosu od 3</w:t>
      </w:r>
      <w:r w:rsidR="0052601B">
        <w:rPr>
          <w:sz w:val="22"/>
          <w:szCs w:val="22"/>
        </w:rPr>
        <w:t>6.971,17</w:t>
      </w:r>
      <w:r>
        <w:rPr>
          <w:sz w:val="22"/>
          <w:szCs w:val="22"/>
        </w:rPr>
        <w:t xml:space="preserve"> € (</w:t>
      </w:r>
      <w:r w:rsidR="0052601B">
        <w:rPr>
          <w:sz w:val="22"/>
          <w:szCs w:val="22"/>
        </w:rPr>
        <w:t>0,29</w:t>
      </w:r>
      <w:r>
        <w:rPr>
          <w:sz w:val="22"/>
          <w:szCs w:val="22"/>
        </w:rPr>
        <w:t xml:space="preserve"> % </w:t>
      </w:r>
      <w:r w:rsidR="0052601B">
        <w:rPr>
          <w:sz w:val="22"/>
          <w:szCs w:val="22"/>
        </w:rPr>
        <w:t>manje</w:t>
      </w:r>
      <w:r>
        <w:rPr>
          <w:sz w:val="22"/>
          <w:szCs w:val="22"/>
        </w:rPr>
        <w:t xml:space="preserve"> u odnosu na prethodnu godinu).  </w:t>
      </w:r>
    </w:p>
    <w:p w14:paraId="2EF4C05F" w14:textId="77777777" w:rsidR="00DA3815" w:rsidRDefault="00DA3815" w:rsidP="00DA3815">
      <w:pPr>
        <w:jc w:val="both"/>
        <w:rPr>
          <w:sz w:val="22"/>
          <w:szCs w:val="22"/>
        </w:rPr>
      </w:pPr>
    </w:p>
    <w:p w14:paraId="7E84B647" w14:textId="77777777" w:rsidR="00DA3815" w:rsidRDefault="00DA3815" w:rsidP="00DA3815">
      <w:pPr>
        <w:numPr>
          <w:ilvl w:val="0"/>
          <w:numId w:val="21"/>
        </w:numPr>
        <w:tabs>
          <w:tab w:val="num" w:pos="1080"/>
        </w:tabs>
        <w:overflowPunct w:val="0"/>
        <w:autoSpaceDE w:val="0"/>
        <w:autoSpaceDN w:val="0"/>
        <w:adjustRightInd w:val="0"/>
        <w:ind w:hanging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Materijalni rashodi</w:t>
      </w:r>
    </w:p>
    <w:p w14:paraId="4451C3B8" w14:textId="77777777" w:rsidR="00DA3815" w:rsidRDefault="00DA3815" w:rsidP="00DA3815">
      <w:pPr>
        <w:ind w:left="705"/>
        <w:jc w:val="both"/>
        <w:rPr>
          <w:b/>
          <w:sz w:val="22"/>
          <w:szCs w:val="22"/>
        </w:rPr>
      </w:pPr>
    </w:p>
    <w:p w14:paraId="0FCE427D" w14:textId="0AE5F8B8" w:rsidR="00DA3815" w:rsidRDefault="00DA3815" w:rsidP="00DA3815">
      <w:pPr>
        <w:ind w:firstLine="705"/>
        <w:jc w:val="both"/>
        <w:rPr>
          <w:color w:val="000000"/>
          <w:sz w:val="22"/>
          <w:szCs w:val="22"/>
          <w:lang w:val="hr-BA" w:eastAsia="hr-BA"/>
        </w:rPr>
      </w:pPr>
      <w:r>
        <w:rPr>
          <w:color w:val="000000"/>
          <w:sz w:val="22"/>
          <w:szCs w:val="22"/>
          <w:lang w:val="hr-BA" w:eastAsia="hr-BA"/>
        </w:rPr>
        <w:t xml:space="preserve">Materijalni rashodi izvršeni su u iznosu od </w:t>
      </w:r>
      <w:r w:rsidR="004D2458">
        <w:rPr>
          <w:color w:val="000000"/>
          <w:sz w:val="22"/>
          <w:szCs w:val="22"/>
          <w:lang w:val="hr-BA" w:eastAsia="hr-BA"/>
        </w:rPr>
        <w:t>532.507,33</w:t>
      </w:r>
      <w:r>
        <w:rPr>
          <w:color w:val="000000"/>
          <w:sz w:val="22"/>
          <w:szCs w:val="22"/>
          <w:lang w:val="hr-BA" w:eastAsia="hr-BA"/>
        </w:rPr>
        <w:t xml:space="preserve"> € ili </w:t>
      </w:r>
      <w:r w:rsidR="004D2458">
        <w:rPr>
          <w:color w:val="000000"/>
          <w:sz w:val="22"/>
          <w:szCs w:val="22"/>
          <w:lang w:val="hr-BA" w:eastAsia="hr-BA"/>
        </w:rPr>
        <w:t>88,19</w:t>
      </w:r>
      <w:r>
        <w:rPr>
          <w:color w:val="000000"/>
          <w:sz w:val="22"/>
          <w:szCs w:val="22"/>
          <w:lang w:val="hr-BA" w:eastAsia="hr-BA"/>
        </w:rPr>
        <w:t xml:space="preserve"> % planiranog iznosa, a u odnosu na isto razdoblje prošle godine izvršeni rashodi </w:t>
      </w:r>
      <w:r w:rsidR="00AD15BE">
        <w:rPr>
          <w:color w:val="000000"/>
          <w:sz w:val="22"/>
          <w:szCs w:val="22"/>
          <w:lang w:val="hr-BA" w:eastAsia="hr-BA"/>
        </w:rPr>
        <w:t>veći</w:t>
      </w:r>
      <w:r>
        <w:rPr>
          <w:color w:val="000000"/>
          <w:sz w:val="22"/>
          <w:szCs w:val="22"/>
          <w:lang w:val="hr-BA" w:eastAsia="hr-BA"/>
        </w:rPr>
        <w:t xml:space="preserve"> su za </w:t>
      </w:r>
      <w:r w:rsidR="00AD15BE">
        <w:rPr>
          <w:color w:val="000000"/>
          <w:sz w:val="22"/>
          <w:szCs w:val="22"/>
          <w:lang w:val="hr-BA" w:eastAsia="hr-BA"/>
        </w:rPr>
        <w:t>46.299,77</w:t>
      </w:r>
      <w:r>
        <w:rPr>
          <w:color w:val="000000"/>
          <w:sz w:val="22"/>
          <w:szCs w:val="22"/>
          <w:lang w:val="hr-BA" w:eastAsia="hr-BA"/>
        </w:rPr>
        <w:t xml:space="preserve"> € ili za </w:t>
      </w:r>
      <w:r w:rsidR="00AD15BE">
        <w:rPr>
          <w:color w:val="000000"/>
          <w:sz w:val="22"/>
          <w:szCs w:val="22"/>
          <w:lang w:val="hr-BA" w:eastAsia="hr-BA"/>
        </w:rPr>
        <w:t>9,52</w:t>
      </w:r>
      <w:r>
        <w:rPr>
          <w:color w:val="000000"/>
          <w:sz w:val="22"/>
          <w:szCs w:val="22"/>
          <w:lang w:val="hr-BA" w:eastAsia="hr-BA"/>
        </w:rPr>
        <w:t>%. U strukturi ukupno realiziranih rashoda materijalni rashodi čine 55,</w:t>
      </w:r>
      <w:r w:rsidR="005E390F">
        <w:rPr>
          <w:color w:val="000000"/>
          <w:sz w:val="22"/>
          <w:szCs w:val="22"/>
          <w:lang w:val="hr-BA" w:eastAsia="hr-BA"/>
        </w:rPr>
        <w:t>61</w:t>
      </w:r>
      <w:r>
        <w:rPr>
          <w:color w:val="000000"/>
          <w:sz w:val="22"/>
          <w:szCs w:val="22"/>
          <w:lang w:val="hr-BA" w:eastAsia="hr-BA"/>
        </w:rPr>
        <w:t>%.</w:t>
      </w:r>
    </w:p>
    <w:p w14:paraId="76D96450" w14:textId="77777777" w:rsidR="00DA3815" w:rsidRDefault="00DA3815" w:rsidP="00DA3815">
      <w:pPr>
        <w:ind w:firstLine="705"/>
        <w:jc w:val="both"/>
        <w:rPr>
          <w:color w:val="000000"/>
          <w:sz w:val="22"/>
          <w:szCs w:val="22"/>
          <w:lang w:val="hr-BA" w:eastAsia="hr-BA"/>
        </w:rPr>
      </w:pPr>
    </w:p>
    <w:p w14:paraId="0CEA4607" w14:textId="753617DE" w:rsidR="00DA3815" w:rsidRDefault="00DA3815" w:rsidP="00DA3815">
      <w:pPr>
        <w:ind w:firstLine="705"/>
        <w:jc w:val="both"/>
        <w:rPr>
          <w:color w:val="000000"/>
          <w:sz w:val="22"/>
          <w:szCs w:val="22"/>
          <w:lang w:val="hr-BA" w:eastAsia="hr-BA"/>
        </w:rPr>
      </w:pPr>
      <w:r>
        <w:rPr>
          <w:color w:val="000000"/>
          <w:sz w:val="22"/>
          <w:szCs w:val="22"/>
          <w:lang w:val="hr-BA" w:eastAsia="hr-BA"/>
        </w:rPr>
        <w:t>U strukturi ostvarenih materijalnih rashoda tijekom izvještajne godine, najveći je udjel rashoda za usluge sa 4</w:t>
      </w:r>
      <w:r w:rsidR="005E390F">
        <w:rPr>
          <w:color w:val="000000"/>
          <w:sz w:val="22"/>
          <w:szCs w:val="22"/>
          <w:lang w:val="hr-BA" w:eastAsia="hr-BA"/>
        </w:rPr>
        <w:t>8,44</w:t>
      </w:r>
      <w:r>
        <w:rPr>
          <w:color w:val="000000"/>
          <w:sz w:val="22"/>
          <w:szCs w:val="22"/>
          <w:lang w:val="hr-BA" w:eastAsia="hr-BA"/>
        </w:rPr>
        <w:t xml:space="preserve"> %, slijede rashodi za materijal i energiju s 4</w:t>
      </w:r>
      <w:r w:rsidR="005E390F">
        <w:rPr>
          <w:color w:val="000000"/>
          <w:sz w:val="22"/>
          <w:szCs w:val="22"/>
          <w:lang w:val="hr-BA" w:eastAsia="hr-BA"/>
        </w:rPr>
        <w:t>4,28</w:t>
      </w:r>
      <w:r>
        <w:rPr>
          <w:color w:val="000000"/>
          <w:sz w:val="22"/>
          <w:szCs w:val="22"/>
          <w:lang w:val="hr-BA" w:eastAsia="hr-BA"/>
        </w:rPr>
        <w:t xml:space="preserve"> % udjela, </w:t>
      </w:r>
      <w:r w:rsidR="00CF6BF6">
        <w:rPr>
          <w:color w:val="000000"/>
          <w:sz w:val="22"/>
          <w:szCs w:val="22"/>
          <w:lang w:val="hr-BA" w:eastAsia="hr-BA"/>
        </w:rPr>
        <w:t xml:space="preserve">ostali nespomenuti rashodi poslovanja s 3,82% te </w:t>
      </w:r>
      <w:r>
        <w:rPr>
          <w:color w:val="000000"/>
          <w:sz w:val="22"/>
          <w:szCs w:val="22"/>
          <w:lang w:val="hr-BA" w:eastAsia="hr-BA"/>
        </w:rPr>
        <w:t xml:space="preserve">naknade troškova zaposlenima s </w:t>
      </w:r>
      <w:r w:rsidR="003B3364">
        <w:rPr>
          <w:color w:val="000000"/>
          <w:sz w:val="22"/>
          <w:szCs w:val="22"/>
          <w:lang w:val="hr-BA" w:eastAsia="hr-BA"/>
        </w:rPr>
        <w:t>3,46</w:t>
      </w:r>
      <w:r>
        <w:rPr>
          <w:color w:val="000000"/>
          <w:sz w:val="22"/>
          <w:szCs w:val="22"/>
          <w:lang w:val="hr-BA" w:eastAsia="hr-BA"/>
        </w:rPr>
        <w:t xml:space="preserve"> %</w:t>
      </w:r>
      <w:r w:rsidR="00B2366A">
        <w:rPr>
          <w:color w:val="000000"/>
          <w:sz w:val="22"/>
          <w:szCs w:val="22"/>
          <w:lang w:val="hr-BA" w:eastAsia="hr-BA"/>
        </w:rPr>
        <w:t>.</w:t>
      </w:r>
    </w:p>
    <w:p w14:paraId="128D42DA" w14:textId="6AE72372" w:rsidR="00DA3815" w:rsidRDefault="00DA3815" w:rsidP="00DA3815">
      <w:pPr>
        <w:ind w:firstLine="705"/>
        <w:jc w:val="both"/>
        <w:rPr>
          <w:sz w:val="22"/>
          <w:szCs w:val="22"/>
        </w:rPr>
      </w:pPr>
      <w:r>
        <w:rPr>
          <w:sz w:val="22"/>
          <w:szCs w:val="22"/>
        </w:rPr>
        <w:t>Ostvareni materijalni rashodi u razdoblju siječanj-prosinac 202</w:t>
      </w:r>
      <w:r w:rsidR="003B3364">
        <w:rPr>
          <w:sz w:val="22"/>
          <w:szCs w:val="22"/>
        </w:rPr>
        <w:t>4</w:t>
      </w:r>
      <w:r>
        <w:rPr>
          <w:sz w:val="22"/>
          <w:szCs w:val="22"/>
        </w:rPr>
        <w:t>. godine odnose se na sljedeće skupine rashoda:</w:t>
      </w:r>
    </w:p>
    <w:p w14:paraId="504A6389" w14:textId="77777777" w:rsidR="00DA3815" w:rsidRDefault="00DA3815" w:rsidP="00DA3815">
      <w:pPr>
        <w:ind w:firstLine="705"/>
        <w:jc w:val="both"/>
        <w:rPr>
          <w:sz w:val="22"/>
          <w:szCs w:val="22"/>
        </w:rPr>
      </w:pPr>
    </w:p>
    <w:p w14:paraId="50D95D67" w14:textId="0B687572" w:rsidR="00DA3815" w:rsidRPr="00F45D41" w:rsidRDefault="00DA3815" w:rsidP="00DA3815">
      <w:pPr>
        <w:ind w:firstLine="705"/>
        <w:jc w:val="both"/>
        <w:rPr>
          <w:i/>
          <w:iCs/>
          <w:sz w:val="22"/>
          <w:szCs w:val="22"/>
        </w:rPr>
      </w:pPr>
      <w:r>
        <w:rPr>
          <w:b/>
          <w:sz w:val="22"/>
          <w:szCs w:val="22"/>
        </w:rPr>
        <w:t xml:space="preserve">Rashodi za usluge </w:t>
      </w:r>
      <w:r>
        <w:rPr>
          <w:sz w:val="22"/>
          <w:szCs w:val="22"/>
        </w:rPr>
        <w:t>izvršeni su u iznosu 2</w:t>
      </w:r>
      <w:r w:rsidR="00685E30">
        <w:rPr>
          <w:sz w:val="22"/>
          <w:szCs w:val="22"/>
        </w:rPr>
        <w:t>57.943,71</w:t>
      </w:r>
      <w:r>
        <w:rPr>
          <w:sz w:val="22"/>
          <w:szCs w:val="22"/>
        </w:rPr>
        <w:t xml:space="preserve"> € i veći su za </w:t>
      </w:r>
      <w:r w:rsidR="00685E30">
        <w:rPr>
          <w:sz w:val="22"/>
          <w:szCs w:val="22"/>
        </w:rPr>
        <w:t xml:space="preserve">28.374,50 </w:t>
      </w:r>
      <w:r>
        <w:rPr>
          <w:sz w:val="22"/>
          <w:szCs w:val="22"/>
        </w:rPr>
        <w:t xml:space="preserve">€ u odnosu na prethodnu godinu (odnosno </w:t>
      </w:r>
      <w:r w:rsidR="00DF0F89">
        <w:rPr>
          <w:sz w:val="22"/>
          <w:szCs w:val="22"/>
        </w:rPr>
        <w:t>12,36</w:t>
      </w:r>
      <w:r>
        <w:rPr>
          <w:sz w:val="22"/>
          <w:szCs w:val="22"/>
        </w:rPr>
        <w:t xml:space="preserve"> %), a najvećim dijelom se odnose na: </w:t>
      </w:r>
      <w:r w:rsidRPr="00F45D41">
        <w:rPr>
          <w:i/>
          <w:iCs/>
          <w:sz w:val="22"/>
          <w:szCs w:val="22"/>
        </w:rPr>
        <w:t>intelektualne usluge</w:t>
      </w:r>
      <w:r>
        <w:rPr>
          <w:sz w:val="22"/>
          <w:szCs w:val="22"/>
        </w:rPr>
        <w:t xml:space="preserve"> (angažman vanjskih vodiča i studenata za rad) u iznosu od </w:t>
      </w:r>
      <w:r w:rsidR="00DF0F89">
        <w:rPr>
          <w:sz w:val="22"/>
          <w:szCs w:val="22"/>
        </w:rPr>
        <w:t>91.686,21</w:t>
      </w:r>
      <w:r>
        <w:rPr>
          <w:sz w:val="22"/>
          <w:szCs w:val="22"/>
        </w:rPr>
        <w:t xml:space="preserve"> €, </w:t>
      </w:r>
      <w:r w:rsidRPr="00F45D41">
        <w:rPr>
          <w:i/>
          <w:iCs/>
          <w:sz w:val="22"/>
          <w:szCs w:val="22"/>
        </w:rPr>
        <w:t>ostale usluge</w:t>
      </w:r>
      <w:r>
        <w:rPr>
          <w:sz w:val="22"/>
          <w:szCs w:val="22"/>
        </w:rPr>
        <w:t xml:space="preserve"> u iznosu od </w:t>
      </w:r>
      <w:r w:rsidR="001F6F19">
        <w:rPr>
          <w:sz w:val="22"/>
          <w:szCs w:val="22"/>
        </w:rPr>
        <w:t xml:space="preserve">69.898,64 </w:t>
      </w:r>
      <w:r>
        <w:rPr>
          <w:sz w:val="22"/>
          <w:szCs w:val="22"/>
        </w:rPr>
        <w:t xml:space="preserve">€, </w:t>
      </w:r>
      <w:r w:rsidRPr="00F45D41">
        <w:rPr>
          <w:i/>
          <w:iCs/>
          <w:sz w:val="22"/>
          <w:szCs w:val="22"/>
        </w:rPr>
        <w:t>usluge tekućeg i investicijskog održavanja</w:t>
      </w:r>
      <w:r>
        <w:rPr>
          <w:sz w:val="22"/>
          <w:szCs w:val="22"/>
        </w:rPr>
        <w:t xml:space="preserve"> u iznosu od 4</w:t>
      </w:r>
      <w:r w:rsidR="001F6F19">
        <w:rPr>
          <w:sz w:val="22"/>
          <w:szCs w:val="22"/>
        </w:rPr>
        <w:t>7.</w:t>
      </w:r>
      <w:r w:rsidR="00D13803">
        <w:rPr>
          <w:sz w:val="22"/>
          <w:szCs w:val="22"/>
        </w:rPr>
        <w:t>915,78</w:t>
      </w:r>
      <w:r>
        <w:rPr>
          <w:sz w:val="22"/>
          <w:szCs w:val="22"/>
        </w:rPr>
        <w:t xml:space="preserve"> €, </w:t>
      </w:r>
      <w:r w:rsidR="00C43F4A" w:rsidRPr="00F45D41">
        <w:rPr>
          <w:i/>
          <w:iCs/>
          <w:sz w:val="22"/>
          <w:szCs w:val="22"/>
        </w:rPr>
        <w:t>usluge promidžbe i informiranja</w:t>
      </w:r>
      <w:r w:rsidR="00C43F4A">
        <w:rPr>
          <w:sz w:val="22"/>
          <w:szCs w:val="22"/>
        </w:rPr>
        <w:t xml:space="preserve"> u iznosu od 18.172,33 € te </w:t>
      </w:r>
      <w:r w:rsidRPr="00F45D41">
        <w:rPr>
          <w:i/>
          <w:iCs/>
          <w:sz w:val="22"/>
          <w:szCs w:val="22"/>
        </w:rPr>
        <w:t>računalne usluge</w:t>
      </w:r>
      <w:r>
        <w:rPr>
          <w:sz w:val="22"/>
          <w:szCs w:val="22"/>
        </w:rPr>
        <w:t xml:space="preserve"> u iznosu od 1</w:t>
      </w:r>
      <w:r w:rsidR="00D13803">
        <w:rPr>
          <w:sz w:val="22"/>
          <w:szCs w:val="22"/>
        </w:rPr>
        <w:t>1.914,30</w:t>
      </w:r>
      <w:r>
        <w:rPr>
          <w:sz w:val="22"/>
          <w:szCs w:val="22"/>
        </w:rPr>
        <w:t xml:space="preserve"> €</w:t>
      </w:r>
      <w:r w:rsidR="00C43F4A">
        <w:rPr>
          <w:sz w:val="22"/>
          <w:szCs w:val="22"/>
        </w:rPr>
        <w:t>.</w:t>
      </w:r>
      <w:r>
        <w:rPr>
          <w:sz w:val="22"/>
          <w:szCs w:val="22"/>
        </w:rPr>
        <w:t xml:space="preserve"> Ostatak čine</w:t>
      </w:r>
      <w:r w:rsidRPr="00F45D41">
        <w:rPr>
          <w:i/>
          <w:iCs/>
          <w:sz w:val="22"/>
          <w:szCs w:val="22"/>
        </w:rPr>
        <w:t>: komunalne usluge, usluge telefona i pošte, zdravstvene i veterinarske usluge te zakupnine i najamnine.</w:t>
      </w:r>
      <w:r w:rsidRPr="00F45D41">
        <w:rPr>
          <w:b/>
          <w:i/>
          <w:iCs/>
          <w:sz w:val="22"/>
          <w:szCs w:val="22"/>
        </w:rPr>
        <w:tab/>
      </w:r>
    </w:p>
    <w:p w14:paraId="3DE12211" w14:textId="77777777" w:rsidR="00DA3815" w:rsidRDefault="00DA3815" w:rsidP="00DA3815">
      <w:pPr>
        <w:ind w:firstLine="705"/>
        <w:jc w:val="both"/>
        <w:rPr>
          <w:b/>
          <w:sz w:val="22"/>
          <w:szCs w:val="22"/>
        </w:rPr>
      </w:pPr>
    </w:p>
    <w:p w14:paraId="00E4C45D" w14:textId="52607D53" w:rsidR="00DA3815" w:rsidRPr="00F67F07" w:rsidRDefault="00DA3815" w:rsidP="0064355C">
      <w:pPr>
        <w:ind w:firstLine="705"/>
        <w:jc w:val="both"/>
        <w:rPr>
          <w:i/>
          <w:iCs/>
          <w:sz w:val="22"/>
          <w:szCs w:val="22"/>
        </w:rPr>
      </w:pPr>
      <w:r>
        <w:rPr>
          <w:b/>
          <w:sz w:val="22"/>
          <w:szCs w:val="22"/>
        </w:rPr>
        <w:t xml:space="preserve">Rashodi za materijal i energiju </w:t>
      </w:r>
      <w:r>
        <w:rPr>
          <w:sz w:val="22"/>
          <w:szCs w:val="22"/>
        </w:rPr>
        <w:t>izvršeni su u iznosu od 2</w:t>
      </w:r>
      <w:r w:rsidR="00807AFA">
        <w:rPr>
          <w:sz w:val="22"/>
          <w:szCs w:val="22"/>
        </w:rPr>
        <w:t>35.815,64 €</w:t>
      </w:r>
      <w:r>
        <w:rPr>
          <w:sz w:val="22"/>
          <w:szCs w:val="22"/>
        </w:rPr>
        <w:t xml:space="preserve"> i u odnosu na</w:t>
      </w:r>
      <w:r w:rsidR="00153B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prethodnu godinu </w:t>
      </w:r>
      <w:r w:rsidR="00153B08">
        <w:rPr>
          <w:sz w:val="22"/>
          <w:szCs w:val="22"/>
        </w:rPr>
        <w:t>veći</w:t>
      </w:r>
      <w:r>
        <w:rPr>
          <w:sz w:val="22"/>
          <w:szCs w:val="22"/>
        </w:rPr>
        <w:t xml:space="preserve"> su za </w:t>
      </w:r>
      <w:r w:rsidR="00153B08">
        <w:rPr>
          <w:sz w:val="22"/>
          <w:szCs w:val="22"/>
        </w:rPr>
        <w:t>22.095,31 €</w:t>
      </w:r>
      <w:r>
        <w:rPr>
          <w:sz w:val="22"/>
          <w:szCs w:val="22"/>
        </w:rPr>
        <w:t xml:space="preserve"> </w:t>
      </w:r>
      <w:r w:rsidR="0064355C">
        <w:rPr>
          <w:sz w:val="22"/>
          <w:szCs w:val="22"/>
        </w:rPr>
        <w:t>(10,34 %).</w:t>
      </w:r>
      <w:r>
        <w:rPr>
          <w:sz w:val="22"/>
          <w:szCs w:val="22"/>
        </w:rPr>
        <w:t xml:space="preserve"> Najveći dio odnosi se na </w:t>
      </w:r>
      <w:r w:rsidRPr="00EB0FA9">
        <w:rPr>
          <w:i/>
          <w:iCs/>
          <w:sz w:val="22"/>
          <w:szCs w:val="22"/>
        </w:rPr>
        <w:t>rashode za materijal i sirovine</w:t>
      </w:r>
      <w:r>
        <w:rPr>
          <w:sz w:val="22"/>
          <w:szCs w:val="22"/>
        </w:rPr>
        <w:t xml:space="preserve"> u iznosu od 1</w:t>
      </w:r>
      <w:r w:rsidR="004672DE">
        <w:rPr>
          <w:sz w:val="22"/>
          <w:szCs w:val="22"/>
        </w:rPr>
        <w:t>43.721,23</w:t>
      </w:r>
      <w:r>
        <w:rPr>
          <w:sz w:val="22"/>
          <w:szCs w:val="22"/>
        </w:rPr>
        <w:t xml:space="preserve"> € , zatim na </w:t>
      </w:r>
      <w:r w:rsidRPr="00EB0FA9">
        <w:rPr>
          <w:i/>
          <w:iCs/>
          <w:sz w:val="22"/>
          <w:szCs w:val="22"/>
        </w:rPr>
        <w:t xml:space="preserve">rashode za energiju </w:t>
      </w:r>
      <w:r>
        <w:rPr>
          <w:sz w:val="22"/>
          <w:szCs w:val="22"/>
        </w:rPr>
        <w:t>u iznosu od 6</w:t>
      </w:r>
      <w:r w:rsidR="00C703C9">
        <w:rPr>
          <w:sz w:val="22"/>
          <w:szCs w:val="22"/>
        </w:rPr>
        <w:t>3.198,63</w:t>
      </w:r>
      <w:r>
        <w:rPr>
          <w:sz w:val="22"/>
          <w:szCs w:val="22"/>
        </w:rPr>
        <w:t xml:space="preserve"> €, a ostatak na </w:t>
      </w:r>
      <w:r w:rsidRPr="00EB0FA9">
        <w:rPr>
          <w:i/>
          <w:iCs/>
          <w:sz w:val="22"/>
          <w:szCs w:val="22"/>
        </w:rPr>
        <w:t>rashode za uredski materijal i ostale materijalne rashode</w:t>
      </w:r>
      <w:r>
        <w:rPr>
          <w:sz w:val="22"/>
          <w:szCs w:val="22"/>
        </w:rPr>
        <w:t xml:space="preserve"> u iznosu od 2</w:t>
      </w:r>
      <w:r w:rsidR="00C703C9">
        <w:rPr>
          <w:sz w:val="22"/>
          <w:szCs w:val="22"/>
        </w:rPr>
        <w:t>3.099,65</w:t>
      </w:r>
      <w:r>
        <w:rPr>
          <w:sz w:val="22"/>
          <w:szCs w:val="22"/>
        </w:rPr>
        <w:t xml:space="preserve"> € te na troškove </w:t>
      </w:r>
      <w:r w:rsidRPr="00F67F07">
        <w:rPr>
          <w:i/>
          <w:iCs/>
          <w:sz w:val="22"/>
          <w:szCs w:val="22"/>
        </w:rPr>
        <w:t>sitnog inventara i materijala i dijelova za tekuće i investicijsko održavanje</w:t>
      </w:r>
      <w:r>
        <w:rPr>
          <w:i/>
          <w:iCs/>
          <w:sz w:val="22"/>
          <w:szCs w:val="22"/>
        </w:rPr>
        <w:t xml:space="preserve"> te službenu, radnu  i zaštitnu odjeću i obuću.</w:t>
      </w:r>
      <w:r w:rsidRPr="00F67F07">
        <w:rPr>
          <w:i/>
          <w:iCs/>
          <w:sz w:val="22"/>
          <w:szCs w:val="22"/>
        </w:rPr>
        <w:t>.</w:t>
      </w:r>
    </w:p>
    <w:p w14:paraId="634DE39F" w14:textId="77777777" w:rsidR="00DA3815" w:rsidRDefault="00DA3815" w:rsidP="0064355C">
      <w:pPr>
        <w:jc w:val="both"/>
        <w:rPr>
          <w:sz w:val="22"/>
          <w:szCs w:val="22"/>
        </w:rPr>
      </w:pPr>
    </w:p>
    <w:p w14:paraId="3E2241AD" w14:textId="3D4B7298" w:rsidR="00DA3815" w:rsidRPr="00A27076" w:rsidRDefault="00DA3815" w:rsidP="00DA3815">
      <w:pPr>
        <w:jc w:val="both"/>
        <w:rPr>
          <w:i/>
          <w:iCs/>
          <w:sz w:val="22"/>
          <w:szCs w:val="22"/>
        </w:rPr>
      </w:pPr>
      <w:r>
        <w:rPr>
          <w:b/>
          <w:sz w:val="22"/>
          <w:szCs w:val="22"/>
        </w:rPr>
        <w:t xml:space="preserve">            Naknade troškova zaposlenima </w:t>
      </w:r>
      <w:r>
        <w:rPr>
          <w:sz w:val="22"/>
          <w:szCs w:val="22"/>
        </w:rPr>
        <w:t>ostvarene su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u iznosu od </w:t>
      </w:r>
      <w:r w:rsidR="00B07AEB">
        <w:rPr>
          <w:sz w:val="22"/>
          <w:szCs w:val="22"/>
        </w:rPr>
        <w:t>18.430,85</w:t>
      </w:r>
      <w:r>
        <w:rPr>
          <w:sz w:val="22"/>
          <w:szCs w:val="22"/>
        </w:rPr>
        <w:t xml:space="preserve"> € . U odnosu na prethodnu godinu ovi rashodi </w:t>
      </w:r>
      <w:r w:rsidR="005C104B">
        <w:rPr>
          <w:sz w:val="22"/>
          <w:szCs w:val="22"/>
        </w:rPr>
        <w:t>manji su</w:t>
      </w:r>
      <w:r>
        <w:rPr>
          <w:sz w:val="22"/>
          <w:szCs w:val="22"/>
        </w:rPr>
        <w:t xml:space="preserve"> za </w:t>
      </w:r>
      <w:r w:rsidR="005C104B">
        <w:rPr>
          <w:sz w:val="22"/>
          <w:szCs w:val="22"/>
        </w:rPr>
        <w:t>29,34</w:t>
      </w:r>
      <w:r>
        <w:rPr>
          <w:sz w:val="22"/>
          <w:szCs w:val="22"/>
        </w:rPr>
        <w:t xml:space="preserve"> %. Od toga je za </w:t>
      </w:r>
      <w:r w:rsidR="009B55BE" w:rsidRPr="00F67F07">
        <w:rPr>
          <w:i/>
          <w:iCs/>
          <w:sz w:val="22"/>
          <w:szCs w:val="22"/>
        </w:rPr>
        <w:t>naknade za prijevoz</w:t>
      </w:r>
      <w:r w:rsidR="009B55BE">
        <w:rPr>
          <w:sz w:val="22"/>
          <w:szCs w:val="22"/>
        </w:rPr>
        <w:t xml:space="preserve"> </w:t>
      </w:r>
      <w:r w:rsidR="00D95328">
        <w:rPr>
          <w:sz w:val="22"/>
          <w:szCs w:val="22"/>
        </w:rPr>
        <w:t xml:space="preserve">utrošeno </w:t>
      </w:r>
      <w:r w:rsidR="009B55BE">
        <w:rPr>
          <w:sz w:val="22"/>
          <w:szCs w:val="22"/>
        </w:rPr>
        <w:t xml:space="preserve">9.899,52 €, </w:t>
      </w:r>
      <w:r w:rsidRPr="00F67F07">
        <w:rPr>
          <w:i/>
          <w:iCs/>
          <w:sz w:val="22"/>
          <w:szCs w:val="22"/>
        </w:rPr>
        <w:t>službena putovanja</w:t>
      </w:r>
      <w:r>
        <w:rPr>
          <w:sz w:val="22"/>
          <w:szCs w:val="22"/>
        </w:rPr>
        <w:t xml:space="preserve"> </w:t>
      </w:r>
      <w:r w:rsidR="00AB72EB">
        <w:rPr>
          <w:sz w:val="22"/>
          <w:szCs w:val="22"/>
        </w:rPr>
        <w:t>6.353,68</w:t>
      </w:r>
      <w:r>
        <w:rPr>
          <w:sz w:val="22"/>
          <w:szCs w:val="22"/>
        </w:rPr>
        <w:t xml:space="preserve"> €, za</w:t>
      </w:r>
      <w:r w:rsidR="002E349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za </w:t>
      </w:r>
      <w:r w:rsidRPr="00220E94">
        <w:rPr>
          <w:i/>
          <w:iCs/>
          <w:sz w:val="22"/>
          <w:szCs w:val="22"/>
        </w:rPr>
        <w:t xml:space="preserve">stručno usavršavanje djelatnika </w:t>
      </w:r>
      <w:r w:rsidR="002E3499">
        <w:rPr>
          <w:sz w:val="22"/>
          <w:szCs w:val="22"/>
        </w:rPr>
        <w:t>1.776,95</w:t>
      </w:r>
      <w:r w:rsidR="00A705E3">
        <w:rPr>
          <w:sz w:val="22"/>
          <w:szCs w:val="22"/>
        </w:rPr>
        <w:t xml:space="preserve"> </w:t>
      </w:r>
      <w:r w:rsidR="00D00F8A">
        <w:rPr>
          <w:sz w:val="22"/>
          <w:szCs w:val="22"/>
        </w:rPr>
        <w:t>€</w:t>
      </w:r>
      <w:r w:rsidR="002E3499">
        <w:rPr>
          <w:sz w:val="22"/>
          <w:szCs w:val="22"/>
        </w:rPr>
        <w:t xml:space="preserve"> te </w:t>
      </w:r>
      <w:r w:rsidR="002E3499" w:rsidRPr="00A27076">
        <w:rPr>
          <w:i/>
          <w:iCs/>
          <w:sz w:val="22"/>
          <w:szCs w:val="22"/>
        </w:rPr>
        <w:t>ostale naknade troškov</w:t>
      </w:r>
      <w:r w:rsidR="0018700C" w:rsidRPr="00A27076">
        <w:rPr>
          <w:i/>
          <w:iCs/>
          <w:sz w:val="22"/>
          <w:szCs w:val="22"/>
        </w:rPr>
        <w:t>a</w:t>
      </w:r>
      <w:r w:rsidR="002E3499" w:rsidRPr="00A27076">
        <w:rPr>
          <w:i/>
          <w:iCs/>
          <w:sz w:val="22"/>
          <w:szCs w:val="22"/>
        </w:rPr>
        <w:t xml:space="preserve"> zapos</w:t>
      </w:r>
      <w:r w:rsidR="0018700C" w:rsidRPr="00A27076">
        <w:rPr>
          <w:i/>
          <w:iCs/>
          <w:sz w:val="22"/>
          <w:szCs w:val="22"/>
        </w:rPr>
        <w:t xml:space="preserve">lenima </w:t>
      </w:r>
      <w:r w:rsidR="0018700C" w:rsidRPr="00A27076">
        <w:rPr>
          <w:sz w:val="22"/>
          <w:szCs w:val="22"/>
        </w:rPr>
        <w:t xml:space="preserve">u iznosu od </w:t>
      </w:r>
      <w:r w:rsidR="00A27076" w:rsidRPr="00A27076">
        <w:rPr>
          <w:sz w:val="22"/>
          <w:szCs w:val="22"/>
        </w:rPr>
        <w:t xml:space="preserve">400,70 </w:t>
      </w:r>
      <w:r w:rsidRPr="00A27076">
        <w:rPr>
          <w:sz w:val="22"/>
          <w:szCs w:val="22"/>
        </w:rPr>
        <w:t>€.</w:t>
      </w:r>
      <w:r w:rsidRPr="00A27076">
        <w:rPr>
          <w:i/>
          <w:iCs/>
          <w:sz w:val="22"/>
          <w:szCs w:val="22"/>
        </w:rPr>
        <w:t xml:space="preserve"> </w:t>
      </w:r>
    </w:p>
    <w:p w14:paraId="433E52E7" w14:textId="77777777" w:rsidR="00DA3815" w:rsidRDefault="00DA3815" w:rsidP="00DA3815">
      <w:pPr>
        <w:ind w:firstLine="705"/>
        <w:jc w:val="both"/>
        <w:rPr>
          <w:sz w:val="22"/>
          <w:szCs w:val="22"/>
        </w:rPr>
      </w:pPr>
    </w:p>
    <w:p w14:paraId="48FF4594" w14:textId="77777777" w:rsidR="00DA3815" w:rsidRDefault="00DA3815" w:rsidP="00DA3815">
      <w:pPr>
        <w:ind w:firstLine="690"/>
        <w:jc w:val="both"/>
        <w:rPr>
          <w:sz w:val="22"/>
          <w:szCs w:val="22"/>
        </w:rPr>
      </w:pPr>
    </w:p>
    <w:p w14:paraId="21A30EBC" w14:textId="6EAC79E4" w:rsidR="00DA3815" w:rsidRPr="00CE3D98" w:rsidRDefault="00DA3815" w:rsidP="00DA3815">
      <w:pPr>
        <w:jc w:val="both"/>
        <w:rPr>
          <w:i/>
          <w:iCs/>
          <w:sz w:val="22"/>
          <w:szCs w:val="22"/>
        </w:rPr>
      </w:pPr>
      <w:r>
        <w:rPr>
          <w:b/>
          <w:sz w:val="22"/>
          <w:szCs w:val="22"/>
        </w:rPr>
        <w:t xml:space="preserve">Ostali nespomenuti rashodi poslovanja </w:t>
      </w:r>
      <w:r>
        <w:rPr>
          <w:sz w:val="22"/>
          <w:szCs w:val="22"/>
        </w:rPr>
        <w:t xml:space="preserve">izvršeni su u iznosu od </w:t>
      </w:r>
      <w:r w:rsidR="002E4523">
        <w:rPr>
          <w:sz w:val="22"/>
          <w:szCs w:val="22"/>
        </w:rPr>
        <w:t>20.317,13</w:t>
      </w:r>
      <w:r>
        <w:rPr>
          <w:sz w:val="22"/>
          <w:szCs w:val="22"/>
        </w:rPr>
        <w:t xml:space="preserve"> €. U odnosu na prethodnu godinu ovi rashodi su veći za </w:t>
      </w:r>
      <w:r w:rsidR="002E4523">
        <w:rPr>
          <w:sz w:val="22"/>
          <w:szCs w:val="22"/>
        </w:rPr>
        <w:t xml:space="preserve">20,69 </w:t>
      </w:r>
      <w:r>
        <w:rPr>
          <w:sz w:val="22"/>
          <w:szCs w:val="22"/>
        </w:rPr>
        <w:t xml:space="preserve">%. Najveći dio ovih rashoda odnosi se na </w:t>
      </w:r>
      <w:r w:rsidR="00F51175" w:rsidRPr="00220E94">
        <w:rPr>
          <w:i/>
          <w:iCs/>
          <w:sz w:val="22"/>
          <w:szCs w:val="22"/>
        </w:rPr>
        <w:t>članarine i norme</w:t>
      </w:r>
      <w:r w:rsidR="00F51175">
        <w:rPr>
          <w:sz w:val="22"/>
          <w:szCs w:val="22"/>
        </w:rPr>
        <w:t xml:space="preserve"> – 6.195,60  €</w:t>
      </w:r>
      <w:r w:rsidR="00B16273">
        <w:rPr>
          <w:sz w:val="22"/>
          <w:szCs w:val="22"/>
        </w:rPr>
        <w:t xml:space="preserve"> (članstva u eminentnim međunarodnim organizacijama)</w:t>
      </w:r>
      <w:r w:rsidR="00CE3D98">
        <w:rPr>
          <w:sz w:val="22"/>
          <w:szCs w:val="22"/>
        </w:rPr>
        <w:t>,</w:t>
      </w:r>
      <w:r w:rsidR="00F51175">
        <w:rPr>
          <w:sz w:val="22"/>
          <w:szCs w:val="22"/>
        </w:rPr>
        <w:t xml:space="preserve"> </w:t>
      </w:r>
      <w:r w:rsidRPr="00220E94">
        <w:rPr>
          <w:i/>
          <w:iCs/>
          <w:sz w:val="22"/>
          <w:szCs w:val="22"/>
        </w:rPr>
        <w:t>naknade za rad članova Upravnog vijeća</w:t>
      </w:r>
      <w:r>
        <w:rPr>
          <w:sz w:val="22"/>
          <w:szCs w:val="22"/>
        </w:rPr>
        <w:t xml:space="preserve"> u iznosu od 4.4</w:t>
      </w:r>
      <w:r w:rsidR="00CE3D98">
        <w:rPr>
          <w:sz w:val="22"/>
          <w:szCs w:val="22"/>
        </w:rPr>
        <w:t xml:space="preserve">13,32 </w:t>
      </w:r>
      <w:r>
        <w:rPr>
          <w:sz w:val="22"/>
          <w:szCs w:val="22"/>
        </w:rPr>
        <w:t xml:space="preserve">€, </w:t>
      </w:r>
      <w:r w:rsidR="003E726F" w:rsidRPr="00220E94">
        <w:rPr>
          <w:i/>
          <w:iCs/>
          <w:sz w:val="22"/>
          <w:szCs w:val="22"/>
        </w:rPr>
        <w:t>premije osiguranja</w:t>
      </w:r>
      <w:r w:rsidR="003E726F">
        <w:rPr>
          <w:sz w:val="22"/>
          <w:szCs w:val="22"/>
        </w:rPr>
        <w:t xml:space="preserve"> u iznosu 4.248,87</w:t>
      </w:r>
      <w:r w:rsidR="008C4BFD">
        <w:rPr>
          <w:sz w:val="22"/>
          <w:szCs w:val="22"/>
        </w:rPr>
        <w:t xml:space="preserve"> €, </w:t>
      </w:r>
      <w:r>
        <w:rPr>
          <w:sz w:val="22"/>
          <w:szCs w:val="22"/>
        </w:rPr>
        <w:t xml:space="preserve">troškove </w:t>
      </w:r>
      <w:r w:rsidRPr="00220E94">
        <w:rPr>
          <w:i/>
          <w:iCs/>
          <w:sz w:val="22"/>
          <w:szCs w:val="22"/>
        </w:rPr>
        <w:t>reprezentacije</w:t>
      </w:r>
      <w:r>
        <w:rPr>
          <w:sz w:val="22"/>
          <w:szCs w:val="22"/>
        </w:rPr>
        <w:t xml:space="preserve"> u iznosu </w:t>
      </w:r>
      <w:r w:rsidR="008C4BFD">
        <w:rPr>
          <w:sz w:val="22"/>
          <w:szCs w:val="22"/>
        </w:rPr>
        <w:t xml:space="preserve">4.131,55 </w:t>
      </w:r>
      <w:r>
        <w:rPr>
          <w:sz w:val="22"/>
          <w:szCs w:val="22"/>
        </w:rPr>
        <w:t>€</w:t>
      </w:r>
      <w:r w:rsidR="008C4BFD">
        <w:rPr>
          <w:sz w:val="22"/>
          <w:szCs w:val="22"/>
        </w:rPr>
        <w:t xml:space="preserve">, </w:t>
      </w:r>
      <w:r w:rsidR="008C4BFD" w:rsidRPr="008236E0">
        <w:rPr>
          <w:i/>
          <w:iCs/>
          <w:sz w:val="22"/>
          <w:szCs w:val="22"/>
        </w:rPr>
        <w:t>pristojbe i naknade</w:t>
      </w:r>
      <w:r w:rsidR="008C4BFD">
        <w:rPr>
          <w:sz w:val="22"/>
          <w:szCs w:val="22"/>
        </w:rPr>
        <w:t xml:space="preserve"> 805,91 € te </w:t>
      </w:r>
      <w:r w:rsidR="008C4BFD" w:rsidRPr="008236E0">
        <w:rPr>
          <w:i/>
          <w:iCs/>
          <w:sz w:val="22"/>
          <w:szCs w:val="22"/>
        </w:rPr>
        <w:t>ostale nespomenute rashode poslovanja</w:t>
      </w:r>
      <w:r w:rsidR="008C4BFD">
        <w:rPr>
          <w:sz w:val="22"/>
          <w:szCs w:val="22"/>
        </w:rPr>
        <w:t xml:space="preserve"> u i</w:t>
      </w:r>
      <w:r w:rsidR="008236E0">
        <w:rPr>
          <w:sz w:val="22"/>
          <w:szCs w:val="22"/>
        </w:rPr>
        <w:t>z</w:t>
      </w:r>
      <w:r w:rsidR="008C4BFD">
        <w:rPr>
          <w:sz w:val="22"/>
          <w:szCs w:val="22"/>
        </w:rPr>
        <w:t>nosu od 521,88 €.</w:t>
      </w:r>
    </w:p>
    <w:p w14:paraId="0778F3FA" w14:textId="77777777" w:rsidR="00DA3815" w:rsidRDefault="00DA3815" w:rsidP="00DA3815">
      <w:pPr>
        <w:jc w:val="both"/>
        <w:rPr>
          <w:sz w:val="22"/>
          <w:szCs w:val="22"/>
        </w:rPr>
      </w:pPr>
    </w:p>
    <w:p w14:paraId="463481B5" w14:textId="77777777" w:rsidR="00DA3815" w:rsidRDefault="00DA3815" w:rsidP="00DA3815">
      <w:pPr>
        <w:numPr>
          <w:ilvl w:val="0"/>
          <w:numId w:val="22"/>
        </w:numPr>
        <w:tabs>
          <w:tab w:val="num" w:pos="1080"/>
        </w:tabs>
        <w:overflowPunct w:val="0"/>
        <w:autoSpaceDE w:val="0"/>
        <w:autoSpaceDN w:val="0"/>
        <w:adjustRightInd w:val="0"/>
        <w:ind w:hanging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Financijski rashodi</w:t>
      </w:r>
    </w:p>
    <w:p w14:paraId="6760C5F5" w14:textId="77777777" w:rsidR="00DA3815" w:rsidRDefault="00DA3815" w:rsidP="00DA3815">
      <w:pPr>
        <w:ind w:firstLine="690"/>
        <w:jc w:val="both"/>
        <w:rPr>
          <w:b/>
          <w:sz w:val="22"/>
          <w:szCs w:val="22"/>
        </w:rPr>
      </w:pPr>
    </w:p>
    <w:p w14:paraId="0697339B" w14:textId="29B9417F" w:rsidR="00DA3815" w:rsidRDefault="00DA3815" w:rsidP="00DA3815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Financijski rashodi  </w:t>
      </w:r>
      <w:r>
        <w:rPr>
          <w:sz w:val="22"/>
          <w:szCs w:val="22"/>
        </w:rPr>
        <w:t>izvršeni su u iznosu od 1</w:t>
      </w:r>
      <w:r w:rsidR="00E77951">
        <w:rPr>
          <w:sz w:val="22"/>
          <w:szCs w:val="22"/>
        </w:rPr>
        <w:t>6.778,73</w:t>
      </w:r>
      <w:r>
        <w:rPr>
          <w:sz w:val="22"/>
          <w:szCs w:val="22"/>
        </w:rPr>
        <w:t xml:space="preserve"> € ili </w:t>
      </w:r>
      <w:r w:rsidR="00A93016">
        <w:rPr>
          <w:sz w:val="22"/>
          <w:szCs w:val="22"/>
        </w:rPr>
        <w:t xml:space="preserve">93,22 </w:t>
      </w:r>
      <w:r>
        <w:rPr>
          <w:sz w:val="22"/>
          <w:szCs w:val="22"/>
        </w:rPr>
        <w:t>% od planiranog iznosa.  U odnosu na ostvarenje financijskih rashoda u 202</w:t>
      </w:r>
      <w:r w:rsidR="00A93016">
        <w:rPr>
          <w:sz w:val="22"/>
          <w:szCs w:val="22"/>
        </w:rPr>
        <w:t>3</w:t>
      </w:r>
      <w:r>
        <w:rPr>
          <w:sz w:val="22"/>
          <w:szCs w:val="22"/>
        </w:rPr>
        <w:t xml:space="preserve">. godini došlo je do povećanja ove skupine rashoda za </w:t>
      </w:r>
      <w:r w:rsidR="00FE14E8">
        <w:rPr>
          <w:sz w:val="22"/>
          <w:szCs w:val="22"/>
        </w:rPr>
        <w:t xml:space="preserve">4.826,26 </w:t>
      </w:r>
      <w:r>
        <w:rPr>
          <w:sz w:val="22"/>
          <w:szCs w:val="22"/>
        </w:rPr>
        <w:t xml:space="preserve">€ odnosno za </w:t>
      </w:r>
      <w:r w:rsidR="009B2AF7">
        <w:rPr>
          <w:sz w:val="22"/>
          <w:szCs w:val="22"/>
        </w:rPr>
        <w:t>40,38</w:t>
      </w:r>
      <w:r>
        <w:rPr>
          <w:sz w:val="22"/>
          <w:szCs w:val="22"/>
        </w:rPr>
        <w:t xml:space="preserve"> %.  Povećanje ovih rashoda vezano je uz povećanje prometa u promatranom razdoblju, a strukturu rashoda čine </w:t>
      </w:r>
      <w:r w:rsidRPr="00220E94">
        <w:rPr>
          <w:i/>
          <w:iCs/>
          <w:sz w:val="22"/>
          <w:szCs w:val="22"/>
        </w:rPr>
        <w:t>ostali nespomenuti financijski rashodi</w:t>
      </w:r>
      <w:r>
        <w:rPr>
          <w:sz w:val="22"/>
          <w:szCs w:val="22"/>
        </w:rPr>
        <w:t xml:space="preserve"> u iznosu od </w:t>
      </w:r>
      <w:r w:rsidR="008E1D5C">
        <w:rPr>
          <w:sz w:val="22"/>
          <w:szCs w:val="22"/>
        </w:rPr>
        <w:t>10.675,74</w:t>
      </w:r>
      <w:r>
        <w:rPr>
          <w:sz w:val="22"/>
          <w:szCs w:val="22"/>
        </w:rPr>
        <w:t xml:space="preserve"> € (odnose se na akontaciju poreza na dobit i članarinu turističkoj zajednici) te </w:t>
      </w:r>
      <w:r w:rsidRPr="00220E94">
        <w:rPr>
          <w:i/>
          <w:iCs/>
          <w:sz w:val="22"/>
          <w:szCs w:val="22"/>
        </w:rPr>
        <w:t>rashodi za</w:t>
      </w:r>
      <w:r>
        <w:rPr>
          <w:sz w:val="22"/>
          <w:szCs w:val="22"/>
        </w:rPr>
        <w:t xml:space="preserve"> </w:t>
      </w:r>
      <w:r w:rsidRPr="00220E94">
        <w:rPr>
          <w:i/>
          <w:iCs/>
          <w:sz w:val="22"/>
          <w:szCs w:val="22"/>
        </w:rPr>
        <w:t>bankarske usluge i usluge platnog prometa</w:t>
      </w:r>
      <w:r>
        <w:rPr>
          <w:sz w:val="22"/>
          <w:szCs w:val="22"/>
        </w:rPr>
        <w:t xml:space="preserve"> u iznosu od </w:t>
      </w:r>
      <w:r w:rsidR="00BC52C3">
        <w:rPr>
          <w:sz w:val="22"/>
          <w:szCs w:val="22"/>
        </w:rPr>
        <w:t>6.096,72</w:t>
      </w:r>
      <w:r>
        <w:rPr>
          <w:sz w:val="22"/>
          <w:szCs w:val="22"/>
        </w:rPr>
        <w:t xml:space="preserve"> € (provizija banke za kartično plaćanje). U strukturi ukupnih rashoda ovi rashodi čine 1,</w:t>
      </w:r>
      <w:r w:rsidR="00BC52C3">
        <w:rPr>
          <w:sz w:val="22"/>
          <w:szCs w:val="22"/>
        </w:rPr>
        <w:t>75</w:t>
      </w:r>
      <w:r>
        <w:rPr>
          <w:sz w:val="22"/>
          <w:szCs w:val="22"/>
        </w:rPr>
        <w:t xml:space="preserve"> %.</w:t>
      </w:r>
    </w:p>
    <w:p w14:paraId="71A36E7D" w14:textId="77777777" w:rsidR="00DA3815" w:rsidRDefault="00DA3815" w:rsidP="00DA3815">
      <w:pPr>
        <w:jc w:val="both"/>
        <w:rPr>
          <w:sz w:val="22"/>
          <w:szCs w:val="22"/>
        </w:rPr>
      </w:pPr>
    </w:p>
    <w:p w14:paraId="25D29F8F" w14:textId="77777777" w:rsidR="00DA3815" w:rsidRDefault="00DA3815" w:rsidP="00DA3815">
      <w:pPr>
        <w:jc w:val="both"/>
        <w:rPr>
          <w:sz w:val="22"/>
          <w:szCs w:val="22"/>
        </w:rPr>
      </w:pPr>
    </w:p>
    <w:p w14:paraId="1C3FE507" w14:textId="77777777" w:rsidR="00DA3815" w:rsidRDefault="00DA3815" w:rsidP="00DA3815">
      <w:pPr>
        <w:ind w:firstLine="708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>RASHODI ZA NABAVU NEFINANCIJSKE IMOVINE</w:t>
      </w:r>
      <w:r>
        <w:rPr>
          <w:b/>
          <w:bCs/>
          <w:sz w:val="22"/>
          <w:szCs w:val="22"/>
          <w:lang w:val="pl-PL"/>
        </w:rPr>
        <w:t xml:space="preserve"> </w:t>
      </w:r>
    </w:p>
    <w:p w14:paraId="5A41FA3C" w14:textId="77777777" w:rsidR="00DA3815" w:rsidRDefault="00DA3815" w:rsidP="00DA3815">
      <w:pPr>
        <w:ind w:firstLine="705"/>
        <w:jc w:val="both"/>
        <w:rPr>
          <w:b/>
          <w:bCs/>
          <w:sz w:val="22"/>
          <w:szCs w:val="22"/>
          <w:lang w:val="pl-PL"/>
        </w:rPr>
      </w:pPr>
    </w:p>
    <w:p w14:paraId="3029AE95" w14:textId="77777777" w:rsidR="00DA3815" w:rsidRDefault="00DA3815" w:rsidP="00DA3815">
      <w:pPr>
        <w:ind w:firstLine="705"/>
        <w:jc w:val="both"/>
        <w:rPr>
          <w:bCs/>
          <w:sz w:val="22"/>
          <w:szCs w:val="22"/>
          <w:lang w:val="pl-PL"/>
        </w:rPr>
      </w:pPr>
    </w:p>
    <w:p w14:paraId="4A1B5B5A" w14:textId="6C2C89C2" w:rsidR="00DA3815" w:rsidRDefault="00DA3815" w:rsidP="00DA3815">
      <w:pPr>
        <w:ind w:firstLine="705"/>
        <w:jc w:val="both"/>
        <w:rPr>
          <w:sz w:val="22"/>
          <w:szCs w:val="22"/>
        </w:rPr>
      </w:pPr>
      <w:r>
        <w:rPr>
          <w:bCs/>
          <w:sz w:val="22"/>
          <w:szCs w:val="22"/>
          <w:lang w:val="pl-PL"/>
        </w:rPr>
        <w:t xml:space="preserve">Rashodi za nabavu nefinancijske imovine  </w:t>
      </w:r>
      <w:r>
        <w:rPr>
          <w:sz w:val="22"/>
          <w:szCs w:val="22"/>
          <w:lang w:val="pl-PL"/>
        </w:rPr>
        <w:t>izvršeni su u iznosu od 1</w:t>
      </w:r>
      <w:r w:rsidR="00930918">
        <w:rPr>
          <w:sz w:val="22"/>
          <w:szCs w:val="22"/>
          <w:lang w:val="pl-PL"/>
        </w:rPr>
        <w:t>6.631,14</w:t>
      </w:r>
      <w:r>
        <w:rPr>
          <w:sz w:val="22"/>
          <w:szCs w:val="22"/>
          <w:lang w:val="pl-PL"/>
        </w:rPr>
        <w:t xml:space="preserve"> €</w:t>
      </w:r>
      <w:r>
        <w:rPr>
          <w:b/>
          <w:bCs/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što je 4</w:t>
      </w:r>
      <w:r w:rsidR="00930918">
        <w:rPr>
          <w:sz w:val="22"/>
          <w:szCs w:val="22"/>
          <w:lang w:val="pl-PL"/>
        </w:rPr>
        <w:t xml:space="preserve">5,07 </w:t>
      </w:r>
      <w:r>
        <w:rPr>
          <w:sz w:val="22"/>
          <w:szCs w:val="22"/>
          <w:lang w:val="pl-PL"/>
        </w:rPr>
        <w:t xml:space="preserve">% godišnjeg plana, a u ukupnim rashodima sudjeluju sa </w:t>
      </w:r>
      <w:r w:rsidR="004C3BE0">
        <w:rPr>
          <w:sz w:val="22"/>
          <w:szCs w:val="22"/>
          <w:lang w:val="pl-PL"/>
        </w:rPr>
        <w:t>1,74</w:t>
      </w:r>
      <w:r>
        <w:rPr>
          <w:sz w:val="22"/>
          <w:szCs w:val="22"/>
          <w:lang w:val="pl-PL"/>
        </w:rPr>
        <w:t xml:space="preserve"> %. U odnosu na isto razdoblje prošle godine ovi rashodi su manji 2.</w:t>
      </w:r>
      <w:r w:rsidR="004C3BE0">
        <w:rPr>
          <w:sz w:val="22"/>
          <w:szCs w:val="22"/>
          <w:lang w:val="pl-PL"/>
        </w:rPr>
        <w:t>065,77</w:t>
      </w:r>
      <w:r>
        <w:rPr>
          <w:sz w:val="22"/>
          <w:szCs w:val="22"/>
          <w:lang w:val="pl-PL"/>
        </w:rPr>
        <w:t xml:space="preserve"> €  ili za 1</w:t>
      </w:r>
      <w:r w:rsidR="004C3BE0">
        <w:rPr>
          <w:sz w:val="22"/>
          <w:szCs w:val="22"/>
          <w:lang w:val="pl-PL"/>
        </w:rPr>
        <w:t>1,05</w:t>
      </w:r>
      <w:r>
        <w:rPr>
          <w:sz w:val="22"/>
          <w:szCs w:val="22"/>
          <w:lang w:val="pl-PL"/>
        </w:rPr>
        <w:t xml:space="preserve"> %.</w:t>
      </w:r>
    </w:p>
    <w:p w14:paraId="228A912B" w14:textId="4E1B869A" w:rsidR="00DA3815" w:rsidRDefault="00DA3815" w:rsidP="002C5889">
      <w:pPr>
        <w:ind w:firstLine="705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  <w:lang w:val="hr-BA" w:eastAsia="hr-BA"/>
        </w:rPr>
        <w:t xml:space="preserve">U strukturi ostvarenih rashoda najveći dio odnosi se na </w:t>
      </w:r>
      <w:r w:rsidR="002C5889">
        <w:rPr>
          <w:color w:val="000000"/>
          <w:sz w:val="22"/>
          <w:szCs w:val="22"/>
          <w:lang w:val="hr-BA" w:eastAsia="hr-BA"/>
        </w:rPr>
        <w:t xml:space="preserve">nabavu </w:t>
      </w:r>
      <w:r w:rsidR="004621D9">
        <w:rPr>
          <w:color w:val="000000"/>
          <w:sz w:val="22"/>
          <w:szCs w:val="22"/>
          <w:lang w:val="hr-BA" w:eastAsia="hr-BA"/>
        </w:rPr>
        <w:t xml:space="preserve">proizvedene dugotrajne imovine (15.551,13 €) </w:t>
      </w:r>
      <w:r w:rsidR="00B54DCE">
        <w:rPr>
          <w:color w:val="000000"/>
          <w:sz w:val="22"/>
          <w:szCs w:val="22"/>
          <w:lang w:val="hr-BA" w:eastAsia="hr-BA"/>
        </w:rPr>
        <w:t>odnosno</w:t>
      </w:r>
      <w:r w:rsidR="004621D9">
        <w:rPr>
          <w:color w:val="000000"/>
          <w:sz w:val="22"/>
          <w:szCs w:val="22"/>
          <w:lang w:val="hr-BA" w:eastAsia="hr-BA"/>
        </w:rPr>
        <w:t xml:space="preserve"> </w:t>
      </w:r>
      <w:r w:rsidR="00796446">
        <w:rPr>
          <w:color w:val="000000"/>
          <w:sz w:val="22"/>
          <w:szCs w:val="22"/>
          <w:lang w:val="hr-BA" w:eastAsia="hr-BA"/>
        </w:rPr>
        <w:t>93,51 %</w:t>
      </w:r>
      <w:r w:rsidR="008D221E">
        <w:rPr>
          <w:color w:val="000000"/>
          <w:sz w:val="22"/>
          <w:szCs w:val="22"/>
          <w:lang w:val="hr-BA" w:eastAsia="hr-BA"/>
        </w:rPr>
        <w:t xml:space="preserve"> a manji dio na dodatna ulaganja na nefinanci</w:t>
      </w:r>
      <w:r w:rsidR="00FA5639">
        <w:rPr>
          <w:color w:val="000000"/>
          <w:sz w:val="22"/>
          <w:szCs w:val="22"/>
          <w:lang w:val="hr-BA" w:eastAsia="hr-BA"/>
        </w:rPr>
        <w:t xml:space="preserve">jskoj imovini (1.080.,00 € ) </w:t>
      </w:r>
      <w:r w:rsidR="00995874">
        <w:rPr>
          <w:color w:val="000000"/>
          <w:sz w:val="22"/>
          <w:szCs w:val="22"/>
          <w:lang w:val="hr-BA" w:eastAsia="hr-BA"/>
        </w:rPr>
        <w:t xml:space="preserve">ili </w:t>
      </w:r>
      <w:r w:rsidR="00FA5639">
        <w:rPr>
          <w:color w:val="000000"/>
          <w:sz w:val="22"/>
          <w:szCs w:val="22"/>
          <w:lang w:val="hr-BA" w:eastAsia="hr-BA"/>
        </w:rPr>
        <w:t>6,49 %</w:t>
      </w:r>
      <w:r w:rsidR="00FB443D">
        <w:rPr>
          <w:color w:val="000000"/>
          <w:sz w:val="22"/>
          <w:szCs w:val="22"/>
          <w:lang w:val="hr-BA" w:eastAsia="hr-BA"/>
        </w:rPr>
        <w:t>.</w:t>
      </w:r>
    </w:p>
    <w:p w14:paraId="38EFE820" w14:textId="77777777" w:rsidR="00DA3815" w:rsidRDefault="00DA3815" w:rsidP="00DA381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14:paraId="66A8F4BB" w14:textId="77777777" w:rsidR="00DA3815" w:rsidRDefault="00DA3815" w:rsidP="00DA381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C1935B" w14:textId="630906D3" w:rsidR="00DA3815" w:rsidRDefault="00DA3815" w:rsidP="00DA381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Rashodi za nabavu proizvedene dugotrajne imovine</w:t>
      </w:r>
      <w:r>
        <w:rPr>
          <w:sz w:val="22"/>
          <w:szCs w:val="22"/>
        </w:rPr>
        <w:t xml:space="preserve"> ostvareni su u iznosu od 1</w:t>
      </w:r>
      <w:r w:rsidR="00FB443D">
        <w:rPr>
          <w:sz w:val="22"/>
          <w:szCs w:val="22"/>
        </w:rPr>
        <w:t>5.551,14</w:t>
      </w:r>
      <w:r>
        <w:rPr>
          <w:sz w:val="22"/>
          <w:szCs w:val="22"/>
        </w:rPr>
        <w:t xml:space="preserve"> € i čine </w:t>
      </w:r>
      <w:r w:rsidR="00FB443D">
        <w:rPr>
          <w:sz w:val="22"/>
          <w:szCs w:val="22"/>
        </w:rPr>
        <w:t>45,87</w:t>
      </w:r>
      <w:r>
        <w:rPr>
          <w:sz w:val="22"/>
          <w:szCs w:val="22"/>
        </w:rPr>
        <w:t xml:space="preserve"> % godišnjeg plana, a sastoje se od rashoda za: </w:t>
      </w:r>
    </w:p>
    <w:p w14:paraId="6F3EF9B3" w14:textId="77777777" w:rsidR="00DA3815" w:rsidRPr="009C4A73" w:rsidRDefault="00DA3815" w:rsidP="00DA3815">
      <w:pPr>
        <w:tabs>
          <w:tab w:val="left" w:pos="1080"/>
        </w:tabs>
        <w:overflowPunct w:val="0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14:paraId="5DFE3ABE" w14:textId="2BD88B87" w:rsidR="00DA3815" w:rsidRDefault="00DA3815" w:rsidP="00DA3815">
      <w:pPr>
        <w:numPr>
          <w:ilvl w:val="0"/>
          <w:numId w:val="23"/>
        </w:numPr>
        <w:tabs>
          <w:tab w:val="clear" w:pos="720"/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20"/>
        <w:jc w:val="both"/>
        <w:rPr>
          <w:sz w:val="22"/>
          <w:szCs w:val="22"/>
        </w:rPr>
      </w:pPr>
      <w:r>
        <w:rPr>
          <w:i/>
          <w:sz w:val="22"/>
          <w:szCs w:val="22"/>
        </w:rPr>
        <w:t>Rashodi za postrojenja i opremu i</w:t>
      </w:r>
      <w:r>
        <w:rPr>
          <w:sz w:val="22"/>
          <w:szCs w:val="22"/>
        </w:rPr>
        <w:t xml:space="preserve">zvršeni su u iznosu od </w:t>
      </w:r>
      <w:r w:rsidR="006B2BD0">
        <w:rPr>
          <w:sz w:val="22"/>
          <w:szCs w:val="22"/>
        </w:rPr>
        <w:t>6.403,94</w:t>
      </w:r>
      <w:r>
        <w:rPr>
          <w:sz w:val="22"/>
          <w:szCs w:val="22"/>
        </w:rPr>
        <w:t xml:space="preserve"> € (od toga se na</w:t>
      </w:r>
      <w:r w:rsidR="00B5772F">
        <w:rPr>
          <w:sz w:val="22"/>
          <w:szCs w:val="22"/>
        </w:rPr>
        <w:t xml:space="preserve"> </w:t>
      </w:r>
      <w:r w:rsidR="001742E9">
        <w:rPr>
          <w:sz w:val="22"/>
          <w:szCs w:val="22"/>
        </w:rPr>
        <w:t>uređaje, strojeve i opremu za ostale namjene odnosi 3.959,66 €,</w:t>
      </w:r>
      <w:r>
        <w:rPr>
          <w:sz w:val="22"/>
          <w:szCs w:val="22"/>
        </w:rPr>
        <w:t xml:space="preserve"> uredski namještaj i opremu </w:t>
      </w:r>
      <w:r w:rsidR="00BD794C">
        <w:rPr>
          <w:sz w:val="22"/>
          <w:szCs w:val="22"/>
        </w:rPr>
        <w:t>1.149,08</w:t>
      </w:r>
      <w:r>
        <w:rPr>
          <w:sz w:val="22"/>
          <w:szCs w:val="22"/>
        </w:rPr>
        <w:t xml:space="preserve"> € </w:t>
      </w:r>
      <w:r w:rsidR="00D07FFD">
        <w:rPr>
          <w:sz w:val="22"/>
          <w:szCs w:val="22"/>
        </w:rPr>
        <w:t xml:space="preserve">i na komunikacijsku opremu </w:t>
      </w:r>
      <w:r w:rsidR="008C7DD4">
        <w:rPr>
          <w:sz w:val="22"/>
          <w:szCs w:val="22"/>
        </w:rPr>
        <w:t>1.295,20</w:t>
      </w:r>
      <w:r>
        <w:rPr>
          <w:sz w:val="22"/>
          <w:szCs w:val="22"/>
        </w:rPr>
        <w:t>).</w:t>
      </w:r>
    </w:p>
    <w:p w14:paraId="7D206875" w14:textId="0BC5B8B6" w:rsidR="00DA3815" w:rsidRDefault="00DA3815" w:rsidP="00DA3815">
      <w:pPr>
        <w:numPr>
          <w:ilvl w:val="0"/>
          <w:numId w:val="23"/>
        </w:numPr>
        <w:tabs>
          <w:tab w:val="clear" w:pos="720"/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Rashodi za knjige, umjetnička djela i ostale izložbene vrijednosti</w:t>
      </w:r>
      <w:r>
        <w:rPr>
          <w:sz w:val="22"/>
          <w:szCs w:val="22"/>
        </w:rPr>
        <w:t xml:space="preserve"> ostvareni su u iznosu od 1.</w:t>
      </w:r>
      <w:r w:rsidR="008C7DD4">
        <w:rPr>
          <w:sz w:val="22"/>
          <w:szCs w:val="22"/>
        </w:rPr>
        <w:t>895</w:t>
      </w:r>
      <w:r>
        <w:rPr>
          <w:sz w:val="22"/>
          <w:szCs w:val="22"/>
        </w:rPr>
        <w:t xml:space="preserve">,00 € (cjelokupan iznos se odnosi na nabavu </w:t>
      </w:r>
      <w:r w:rsidR="008C7DD4">
        <w:rPr>
          <w:sz w:val="22"/>
          <w:szCs w:val="22"/>
        </w:rPr>
        <w:t>muzejskih izložaka</w:t>
      </w:r>
      <w:r>
        <w:rPr>
          <w:sz w:val="22"/>
          <w:szCs w:val="22"/>
        </w:rPr>
        <w:t>).</w:t>
      </w:r>
    </w:p>
    <w:p w14:paraId="6A12F616" w14:textId="59F64465" w:rsidR="008C7DD4" w:rsidRDefault="004B34F3" w:rsidP="00DA3815">
      <w:pPr>
        <w:numPr>
          <w:ilvl w:val="0"/>
          <w:numId w:val="23"/>
        </w:numPr>
        <w:tabs>
          <w:tab w:val="clear" w:pos="720"/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20"/>
        <w:jc w:val="both"/>
        <w:rPr>
          <w:sz w:val="22"/>
          <w:szCs w:val="22"/>
        </w:rPr>
      </w:pPr>
      <w:r w:rsidRPr="00DB608A">
        <w:rPr>
          <w:i/>
          <w:iCs/>
          <w:sz w:val="22"/>
          <w:szCs w:val="22"/>
        </w:rPr>
        <w:t>Rashodi za osnovno stado</w:t>
      </w:r>
      <w:r>
        <w:rPr>
          <w:sz w:val="22"/>
          <w:szCs w:val="22"/>
        </w:rPr>
        <w:t xml:space="preserve"> </w:t>
      </w:r>
      <w:r w:rsidR="00A81700">
        <w:rPr>
          <w:sz w:val="22"/>
          <w:szCs w:val="22"/>
        </w:rPr>
        <w:t>iznose</w:t>
      </w:r>
      <w:r w:rsidR="00DB608A">
        <w:rPr>
          <w:sz w:val="22"/>
          <w:szCs w:val="22"/>
        </w:rPr>
        <w:t xml:space="preserve"> 3.700,00 €.</w:t>
      </w:r>
    </w:p>
    <w:p w14:paraId="5F543DBF" w14:textId="68E5293D" w:rsidR="00DA3815" w:rsidRDefault="00DA3815" w:rsidP="00DA3815">
      <w:pPr>
        <w:numPr>
          <w:ilvl w:val="0"/>
          <w:numId w:val="23"/>
        </w:numPr>
        <w:tabs>
          <w:tab w:val="clear" w:pos="720"/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Rashodi za nematerijalnu proizvedenu imovinu</w:t>
      </w:r>
      <w:r>
        <w:rPr>
          <w:sz w:val="22"/>
          <w:szCs w:val="22"/>
        </w:rPr>
        <w:t xml:space="preserve"> </w:t>
      </w:r>
      <w:r w:rsidR="00DB608A">
        <w:rPr>
          <w:sz w:val="22"/>
          <w:szCs w:val="22"/>
        </w:rPr>
        <w:t>iznose</w:t>
      </w:r>
      <w:r>
        <w:rPr>
          <w:sz w:val="22"/>
          <w:szCs w:val="22"/>
        </w:rPr>
        <w:t xml:space="preserve"> 3.</w:t>
      </w:r>
      <w:r w:rsidR="00F70E62">
        <w:rPr>
          <w:sz w:val="22"/>
          <w:szCs w:val="22"/>
        </w:rPr>
        <w:t xml:space="preserve">552,20 </w:t>
      </w:r>
      <w:r>
        <w:rPr>
          <w:sz w:val="22"/>
          <w:szCs w:val="22"/>
        </w:rPr>
        <w:t xml:space="preserve">€ i odnose se na ulaganja u računalne programe. </w:t>
      </w:r>
    </w:p>
    <w:p w14:paraId="3DD1C24C" w14:textId="77777777" w:rsidR="00DA3815" w:rsidRPr="00CF03B6" w:rsidRDefault="00DA3815" w:rsidP="00DA3815">
      <w:pPr>
        <w:rPr>
          <w:b/>
          <w:bCs/>
          <w:sz w:val="22"/>
          <w:szCs w:val="22"/>
          <w:u w:val="single"/>
        </w:rPr>
      </w:pPr>
    </w:p>
    <w:p w14:paraId="3317A564" w14:textId="77777777" w:rsidR="00DA3815" w:rsidRDefault="00DA3815" w:rsidP="00DA3815">
      <w:pPr>
        <w:rPr>
          <w:b/>
          <w:bCs/>
          <w:sz w:val="22"/>
          <w:szCs w:val="22"/>
          <w:u w:val="single"/>
        </w:rPr>
      </w:pPr>
    </w:p>
    <w:p w14:paraId="2D30C79E" w14:textId="77777777" w:rsidR="00DA3815" w:rsidRDefault="00DA3815" w:rsidP="00DA3815">
      <w:pPr>
        <w:rPr>
          <w:b/>
          <w:bCs/>
          <w:noProof/>
          <w:sz w:val="22"/>
          <w:szCs w:val="22"/>
          <w:u w:val="single"/>
        </w:rPr>
      </w:pPr>
    </w:p>
    <w:p w14:paraId="528538EA" w14:textId="51B69F56" w:rsidR="000C0FE0" w:rsidRPr="00D43397" w:rsidRDefault="000C0FE0" w:rsidP="000C0FE0">
      <w:pPr>
        <w:rPr>
          <w:b/>
          <w:bCs/>
          <w:noProof/>
          <w:sz w:val="22"/>
          <w:szCs w:val="22"/>
        </w:rPr>
      </w:pPr>
      <w:r w:rsidRPr="00D43397">
        <w:rPr>
          <w:b/>
          <w:bCs/>
          <w:noProof/>
          <w:sz w:val="22"/>
          <w:szCs w:val="22"/>
        </w:rPr>
        <w:t>Grafikon 3 – sruktura rashoda u 202</w:t>
      </w:r>
      <w:r>
        <w:rPr>
          <w:b/>
          <w:bCs/>
          <w:noProof/>
          <w:sz w:val="22"/>
          <w:szCs w:val="22"/>
        </w:rPr>
        <w:t>4</w:t>
      </w:r>
      <w:r w:rsidRPr="00D43397">
        <w:rPr>
          <w:b/>
          <w:bCs/>
          <w:noProof/>
          <w:sz w:val="22"/>
          <w:szCs w:val="22"/>
        </w:rPr>
        <w:t>.g.</w:t>
      </w:r>
    </w:p>
    <w:p w14:paraId="21C2B5BA" w14:textId="77777777" w:rsidR="00DA3815" w:rsidRDefault="00DA3815" w:rsidP="00A277EE"/>
    <w:p w14:paraId="64CFB9AF" w14:textId="77777777" w:rsidR="000C0FE0" w:rsidRDefault="000C0FE0" w:rsidP="00A277EE"/>
    <w:p w14:paraId="5109E271" w14:textId="07B32381" w:rsidR="000C0FE0" w:rsidRDefault="0084630A" w:rsidP="00A277EE">
      <w:r>
        <w:rPr>
          <w:noProof/>
        </w:rPr>
        <w:drawing>
          <wp:inline distT="0" distB="0" distL="0" distR="0" wp14:anchorId="2CB9A593" wp14:editId="1F0115EF">
            <wp:extent cx="5499100" cy="3213100"/>
            <wp:effectExtent l="0" t="0" r="6350" b="6350"/>
            <wp:docPr id="111908675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FD6F7C" w14:textId="77777777" w:rsidR="00712321" w:rsidRDefault="00712321" w:rsidP="00A277EE"/>
    <w:p w14:paraId="730B9F1B" w14:textId="77777777" w:rsidR="00712321" w:rsidRDefault="00712321" w:rsidP="00A277EE"/>
    <w:p w14:paraId="7EBAD82A" w14:textId="77777777" w:rsidR="00712321" w:rsidRDefault="00712321" w:rsidP="00A277EE"/>
    <w:p w14:paraId="6336E762" w14:textId="77777777" w:rsidR="00C15DBB" w:rsidRDefault="00C15DBB" w:rsidP="00A277EE"/>
    <w:p w14:paraId="5C251CC5" w14:textId="77777777" w:rsidR="00C15DBB" w:rsidRDefault="00C15DBB" w:rsidP="00A277EE"/>
    <w:p w14:paraId="67C5B6CD" w14:textId="77777777" w:rsidR="00C15DBB" w:rsidRDefault="00C15DBB" w:rsidP="00A277EE"/>
    <w:p w14:paraId="32E41D2B" w14:textId="77777777" w:rsidR="00C15DBB" w:rsidRDefault="00C15DBB" w:rsidP="00A277EE"/>
    <w:p w14:paraId="1F973A67" w14:textId="77777777" w:rsidR="000B5088" w:rsidRDefault="000B5088" w:rsidP="00A277EE"/>
    <w:p w14:paraId="5AF0C7A3" w14:textId="77777777" w:rsidR="000B5088" w:rsidRDefault="000B5088" w:rsidP="00A277EE"/>
    <w:p w14:paraId="26BE4ADC" w14:textId="77777777" w:rsidR="000B5088" w:rsidRDefault="000B5088" w:rsidP="00A277EE"/>
    <w:p w14:paraId="612D8791" w14:textId="77777777" w:rsidR="000B5088" w:rsidRDefault="000B5088" w:rsidP="00A277EE"/>
    <w:p w14:paraId="403121A7" w14:textId="77777777" w:rsidR="000B5088" w:rsidRDefault="000B5088" w:rsidP="00A277EE"/>
    <w:p w14:paraId="621855A3" w14:textId="77777777" w:rsidR="000B5088" w:rsidRDefault="000B5088" w:rsidP="00A277EE"/>
    <w:p w14:paraId="6B71BF8B" w14:textId="77777777" w:rsidR="000B5088" w:rsidRDefault="000B5088" w:rsidP="00A277EE"/>
    <w:p w14:paraId="51F86646" w14:textId="27773ACF" w:rsidR="00C15DBB" w:rsidRDefault="00C15DBB" w:rsidP="00A277EE"/>
    <w:p w14:paraId="42D21D79" w14:textId="77777777" w:rsidR="000B5088" w:rsidRDefault="000B5088" w:rsidP="00A277EE"/>
    <w:p w14:paraId="79AACCFF" w14:textId="77777777" w:rsidR="000B5088" w:rsidRDefault="000B5088" w:rsidP="00A277EE"/>
    <w:p w14:paraId="677F7682" w14:textId="77777777" w:rsidR="000B5088" w:rsidRDefault="000B5088" w:rsidP="00A277EE"/>
    <w:p w14:paraId="2F21455A" w14:textId="77777777" w:rsidR="000B5088" w:rsidRDefault="000B5088" w:rsidP="00A277EE"/>
    <w:p w14:paraId="642E567D" w14:textId="77777777" w:rsidR="000B5088" w:rsidRDefault="000B5088" w:rsidP="00A277EE"/>
    <w:p w14:paraId="30C60ACE" w14:textId="77777777" w:rsidR="000B5088" w:rsidRDefault="000B5088" w:rsidP="009106EA">
      <w:pPr>
        <w:jc w:val="center"/>
      </w:pPr>
    </w:p>
    <w:p w14:paraId="36A550A5" w14:textId="5C701D46" w:rsidR="00BF2B1E" w:rsidRDefault="00BF2B1E" w:rsidP="001853F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Posebni dio</w:t>
      </w:r>
    </w:p>
    <w:p w14:paraId="7F6543DC" w14:textId="77777777" w:rsidR="001853F9" w:rsidRDefault="001853F9" w:rsidP="00BF2B1E"/>
    <w:p w14:paraId="2EE9880E" w14:textId="34320E8F" w:rsidR="00BF2B1E" w:rsidRDefault="009106EA" w:rsidP="00BF2B1E">
      <w:r w:rsidRPr="009106EA">
        <w:rPr>
          <w:noProof/>
        </w:rPr>
        <w:drawing>
          <wp:inline distT="0" distB="0" distL="0" distR="0" wp14:anchorId="2D0C7407" wp14:editId="5F464D21">
            <wp:extent cx="6457950" cy="4581525"/>
            <wp:effectExtent l="0" t="0" r="0" b="9525"/>
            <wp:docPr id="15961982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54F3" w14:textId="77777777" w:rsidR="001853F9" w:rsidRDefault="001853F9" w:rsidP="00BF2B1E"/>
    <w:p w14:paraId="4EB28136" w14:textId="77777777" w:rsidR="001853F9" w:rsidRDefault="001853F9" w:rsidP="001853F9">
      <w:pPr>
        <w:rPr>
          <w:sz w:val="22"/>
          <w:szCs w:val="22"/>
        </w:rPr>
      </w:pPr>
      <w:r w:rsidRPr="005B3990">
        <w:rPr>
          <w:sz w:val="22"/>
          <w:szCs w:val="22"/>
        </w:rPr>
        <w:t xml:space="preserve">JU Aquatika -slatkovodni akvarij Karlovac svoju djelatnost obavlja u </w:t>
      </w:r>
      <w:r>
        <w:rPr>
          <w:sz w:val="22"/>
          <w:szCs w:val="22"/>
        </w:rPr>
        <w:t xml:space="preserve">okviru </w:t>
      </w:r>
      <w:r w:rsidRPr="005B3990">
        <w:rPr>
          <w:sz w:val="22"/>
          <w:szCs w:val="22"/>
        </w:rPr>
        <w:t>programu pod nazivom</w:t>
      </w:r>
      <w:r>
        <w:rPr>
          <w:sz w:val="22"/>
          <w:szCs w:val="22"/>
        </w:rPr>
        <w:t xml:space="preserve"> Poticanje razvoja turizma. Ovaj program sastoji se od niza aktivnosti, kapitalnog i tekućeg projekta:</w:t>
      </w:r>
    </w:p>
    <w:p w14:paraId="3113C192" w14:textId="77777777" w:rsidR="001853F9" w:rsidRDefault="001853F9" w:rsidP="001853F9">
      <w:pPr>
        <w:rPr>
          <w:sz w:val="22"/>
          <w:szCs w:val="22"/>
        </w:rPr>
      </w:pPr>
    </w:p>
    <w:tbl>
      <w:tblPr>
        <w:tblW w:w="7680" w:type="dxa"/>
        <w:tblInd w:w="108" w:type="dxa"/>
        <w:tblLook w:val="04A0" w:firstRow="1" w:lastRow="0" w:firstColumn="1" w:lastColumn="0" w:noHBand="0" w:noVBand="1"/>
      </w:tblPr>
      <w:tblGrid>
        <w:gridCol w:w="1920"/>
        <w:gridCol w:w="5760"/>
      </w:tblGrid>
      <w:tr w:rsidR="001853F9" w:rsidRPr="000B679F" w14:paraId="5B59271A" w14:textId="77777777" w:rsidTr="00622E4B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6A03BC0" w14:textId="77777777" w:rsidR="001853F9" w:rsidRPr="000B679F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B679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A500206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210F6A" w14:textId="77777777" w:rsidR="001853F9" w:rsidRPr="000B679F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B679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Aktivnost: Materijalni i financijski rashodi poslovanja</w:t>
            </w:r>
          </w:p>
        </w:tc>
      </w:tr>
      <w:tr w:rsidR="001853F9" w:rsidRPr="00A15E6E" w14:paraId="13793A0A" w14:textId="77777777" w:rsidTr="00622E4B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3E093C" w14:textId="77777777" w:rsidR="001853F9" w:rsidRPr="00A15E6E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5E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A500207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F4EEC8" w14:textId="77777777" w:rsidR="001853F9" w:rsidRPr="00A15E6E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5E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Aktivnost: Rashodi za zaposlene</w:t>
            </w:r>
          </w:p>
        </w:tc>
      </w:tr>
      <w:tr w:rsidR="001853F9" w:rsidRPr="00A15E6E" w14:paraId="305366F3" w14:textId="77777777" w:rsidTr="00622E4B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B43AC5" w14:textId="77777777" w:rsidR="001853F9" w:rsidRPr="00A15E6E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5E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A500208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3F66B2" w14:textId="77777777" w:rsidR="001853F9" w:rsidRPr="00A15E6E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5E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Aktivnost: Centar za posjetitelje "Susret s Koranom"</w:t>
            </w:r>
          </w:p>
        </w:tc>
      </w:tr>
      <w:tr w:rsidR="001853F9" w:rsidRPr="001234CF" w14:paraId="30E86ED7" w14:textId="77777777" w:rsidTr="00622E4B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A1392B" w14:textId="77777777" w:rsidR="001853F9" w:rsidRPr="001234CF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234C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K500201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1AE5A2" w14:textId="77777777" w:rsidR="001853F9" w:rsidRPr="001234CF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234C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Kapitalni projekt: Oprema i druga ulaganja u imovinu ustanove</w:t>
            </w:r>
          </w:p>
        </w:tc>
      </w:tr>
      <w:tr w:rsidR="001853F9" w:rsidRPr="001234CF" w14:paraId="6E61FAEE" w14:textId="77777777" w:rsidTr="00622E4B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FF0F2AA" w14:textId="77777777" w:rsidR="001853F9" w:rsidRPr="001234CF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234C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T500202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9A4551" w14:textId="77777777" w:rsidR="001853F9" w:rsidRPr="001234CF" w:rsidRDefault="001853F9" w:rsidP="00622E4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234C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Tekući projekt: CreDIT</w:t>
            </w:r>
          </w:p>
        </w:tc>
      </w:tr>
    </w:tbl>
    <w:p w14:paraId="4E864303" w14:textId="77777777" w:rsidR="001853F9" w:rsidRDefault="001853F9" w:rsidP="001853F9">
      <w:pPr>
        <w:rPr>
          <w:sz w:val="22"/>
          <w:szCs w:val="22"/>
        </w:rPr>
      </w:pPr>
    </w:p>
    <w:p w14:paraId="3BCA86E6" w14:textId="77777777" w:rsidR="00BD4555" w:rsidRDefault="00BD4555" w:rsidP="00BD4555">
      <w:pPr>
        <w:rPr>
          <w:b/>
          <w:bCs/>
          <w:sz w:val="22"/>
          <w:szCs w:val="22"/>
        </w:rPr>
      </w:pPr>
      <w:bookmarkStart w:id="0" w:name="_Hlk162168951"/>
    </w:p>
    <w:p w14:paraId="70524DBC" w14:textId="77777777" w:rsidR="00BD4555" w:rsidRDefault="00BD4555" w:rsidP="00BD4555">
      <w:pPr>
        <w:rPr>
          <w:b/>
          <w:bCs/>
          <w:sz w:val="22"/>
          <w:szCs w:val="22"/>
        </w:rPr>
      </w:pPr>
    </w:p>
    <w:p w14:paraId="799EED7E" w14:textId="77777777" w:rsidR="00BD4555" w:rsidRDefault="00BD4555" w:rsidP="00BD4555">
      <w:pPr>
        <w:rPr>
          <w:b/>
          <w:bCs/>
          <w:sz w:val="22"/>
          <w:szCs w:val="22"/>
        </w:rPr>
      </w:pPr>
    </w:p>
    <w:p w14:paraId="54225AD8" w14:textId="77777777" w:rsidR="00BD4555" w:rsidRDefault="00BD4555" w:rsidP="00BD4555">
      <w:pPr>
        <w:rPr>
          <w:b/>
          <w:bCs/>
          <w:sz w:val="22"/>
          <w:szCs w:val="22"/>
        </w:rPr>
      </w:pPr>
    </w:p>
    <w:p w14:paraId="1733CC36" w14:textId="63ECD892" w:rsidR="00BD4555" w:rsidRDefault="00BD4555" w:rsidP="00BD4555">
      <w:pPr>
        <w:rPr>
          <w:sz w:val="22"/>
          <w:szCs w:val="22"/>
        </w:rPr>
      </w:pPr>
      <w:r w:rsidRPr="007E4045">
        <w:rPr>
          <w:b/>
          <w:bCs/>
          <w:sz w:val="22"/>
          <w:szCs w:val="22"/>
        </w:rPr>
        <w:t xml:space="preserve">Aktivnost A500206 </w:t>
      </w:r>
      <w:bookmarkEnd w:id="0"/>
      <w:r w:rsidRPr="007E4045">
        <w:rPr>
          <w:b/>
          <w:bCs/>
          <w:sz w:val="22"/>
          <w:szCs w:val="22"/>
        </w:rPr>
        <w:t>- Materijalni i financijski rashodi poslovanja</w:t>
      </w:r>
      <w:r>
        <w:rPr>
          <w:sz w:val="22"/>
          <w:szCs w:val="22"/>
        </w:rPr>
        <w:t xml:space="preserve"> u ukupnim rashodima čine 5</w:t>
      </w:r>
      <w:r w:rsidR="00F73D85">
        <w:rPr>
          <w:sz w:val="22"/>
          <w:szCs w:val="22"/>
        </w:rPr>
        <w:t>5,89</w:t>
      </w:r>
      <w:r w:rsidR="00566C60">
        <w:rPr>
          <w:sz w:val="22"/>
          <w:szCs w:val="22"/>
        </w:rPr>
        <w:t xml:space="preserve"> </w:t>
      </w:r>
      <w:r>
        <w:rPr>
          <w:sz w:val="22"/>
          <w:szCs w:val="22"/>
        </w:rPr>
        <w:t>%,</w:t>
      </w:r>
      <w:r w:rsidRPr="00C52B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njihovo izvršenje u odnosu na plan iznosi </w:t>
      </w:r>
      <w:r w:rsidR="00822F39">
        <w:rPr>
          <w:sz w:val="22"/>
          <w:szCs w:val="22"/>
        </w:rPr>
        <w:t>88,02</w:t>
      </w:r>
      <w:r>
        <w:rPr>
          <w:sz w:val="22"/>
          <w:szCs w:val="22"/>
        </w:rPr>
        <w:t>%. Ovi rashodi financiraju se najvećim dijelom iz vlastitih te u manjem dijelu iz općih prihoda (</w:t>
      </w:r>
      <w:r w:rsidR="00822F39">
        <w:rPr>
          <w:sz w:val="22"/>
          <w:szCs w:val="22"/>
        </w:rPr>
        <w:t xml:space="preserve">samo </w:t>
      </w:r>
      <w:r>
        <w:rPr>
          <w:sz w:val="22"/>
          <w:szCs w:val="22"/>
        </w:rPr>
        <w:t>dio koji se odnosi na rad Upravnog vijeća). Struktura ovih rashoda već je pojašnjena u dijelu Rashodi i izdaci.</w:t>
      </w:r>
    </w:p>
    <w:p w14:paraId="392DF15C" w14:textId="77777777" w:rsidR="00BD4555" w:rsidRDefault="00BD4555" w:rsidP="00BD4555">
      <w:pPr>
        <w:rPr>
          <w:sz w:val="22"/>
          <w:szCs w:val="22"/>
        </w:rPr>
      </w:pPr>
    </w:p>
    <w:p w14:paraId="329123AD" w14:textId="57497741" w:rsidR="00BD4555" w:rsidRDefault="00BD4555" w:rsidP="00BD4555">
      <w:pPr>
        <w:rPr>
          <w:sz w:val="22"/>
          <w:szCs w:val="22"/>
        </w:rPr>
      </w:pPr>
      <w:r w:rsidRPr="004D4CF7">
        <w:rPr>
          <w:b/>
          <w:bCs/>
          <w:sz w:val="22"/>
          <w:szCs w:val="22"/>
        </w:rPr>
        <w:t xml:space="preserve">Tablica </w:t>
      </w:r>
      <w:r w:rsidR="000A5F74">
        <w:rPr>
          <w:b/>
          <w:bCs/>
          <w:sz w:val="22"/>
          <w:szCs w:val="22"/>
        </w:rPr>
        <w:t>3</w:t>
      </w:r>
      <w:r w:rsidRPr="004D4CF7">
        <w:rPr>
          <w:b/>
          <w:bCs/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7E4045">
        <w:rPr>
          <w:b/>
          <w:bCs/>
          <w:sz w:val="22"/>
          <w:szCs w:val="22"/>
        </w:rPr>
        <w:t>Aktivnost A500206 - Materijalni i financijski rashodi poslovanja</w:t>
      </w:r>
    </w:p>
    <w:p w14:paraId="1C72A241" w14:textId="77777777" w:rsidR="00F15A07" w:rsidRDefault="00F15A07" w:rsidP="001853F9">
      <w:pPr>
        <w:rPr>
          <w:sz w:val="22"/>
          <w:szCs w:val="22"/>
        </w:rPr>
      </w:pPr>
    </w:p>
    <w:p w14:paraId="0D0CBB90" w14:textId="77777777" w:rsidR="00F15A07" w:rsidRDefault="00F15A07" w:rsidP="00F15A07">
      <w:pPr>
        <w:rPr>
          <w:sz w:val="22"/>
          <w:szCs w:val="22"/>
        </w:rPr>
      </w:pPr>
    </w:p>
    <w:p w14:paraId="36C3BA3B" w14:textId="77777777" w:rsidR="00F15A07" w:rsidRDefault="00F15A07" w:rsidP="00F15A07">
      <w:pPr>
        <w:rPr>
          <w:sz w:val="22"/>
          <w:szCs w:val="22"/>
        </w:rPr>
      </w:pPr>
    </w:p>
    <w:p w14:paraId="1DF73341" w14:textId="3B18EA45" w:rsidR="00F15A07" w:rsidRDefault="008B7FAC" w:rsidP="001853F9">
      <w:pPr>
        <w:rPr>
          <w:sz w:val="22"/>
          <w:szCs w:val="22"/>
        </w:rPr>
      </w:pPr>
      <w:r w:rsidRPr="008B7FAC">
        <w:rPr>
          <w:noProof/>
        </w:rPr>
        <w:lastRenderedPageBreak/>
        <w:drawing>
          <wp:inline distT="0" distB="0" distL="0" distR="0" wp14:anchorId="5FDF7958" wp14:editId="0DD07CBE">
            <wp:extent cx="5760720" cy="7122795"/>
            <wp:effectExtent l="0" t="0" r="0" b="1905"/>
            <wp:docPr id="2102120716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2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D73F8" w14:textId="77777777" w:rsidR="001853F9" w:rsidRDefault="001853F9" w:rsidP="00BF2B1E"/>
    <w:p w14:paraId="4F8610F5" w14:textId="56AC4421" w:rsidR="0092029B" w:rsidRDefault="0092029B" w:rsidP="0092029B">
      <w:pPr>
        <w:rPr>
          <w:sz w:val="22"/>
          <w:szCs w:val="22"/>
        </w:rPr>
      </w:pPr>
      <w:r w:rsidRPr="007E4045">
        <w:rPr>
          <w:b/>
          <w:bCs/>
          <w:sz w:val="22"/>
          <w:szCs w:val="22"/>
        </w:rPr>
        <w:t>Aktivnost A500207 - Rashodi za zaposlene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u ukupnim rashodima čine 4</w:t>
      </w:r>
      <w:r w:rsidR="00566C60">
        <w:rPr>
          <w:sz w:val="22"/>
          <w:szCs w:val="22"/>
        </w:rPr>
        <w:t>0,99</w:t>
      </w:r>
      <w:r>
        <w:rPr>
          <w:sz w:val="22"/>
          <w:szCs w:val="22"/>
        </w:rPr>
        <w:t xml:space="preserve"> %,</w:t>
      </w:r>
      <w:r w:rsidRPr="00C52B84">
        <w:rPr>
          <w:sz w:val="22"/>
          <w:szCs w:val="22"/>
        </w:rPr>
        <w:t xml:space="preserve"> </w:t>
      </w:r>
      <w:r>
        <w:rPr>
          <w:sz w:val="22"/>
          <w:szCs w:val="22"/>
        </w:rPr>
        <w:t>a njihovo izvršenje u odnosu na plan iznosi 9</w:t>
      </w:r>
      <w:r w:rsidR="00566C60">
        <w:rPr>
          <w:sz w:val="22"/>
          <w:szCs w:val="22"/>
        </w:rPr>
        <w:t xml:space="preserve">2,40 </w:t>
      </w:r>
      <w:r>
        <w:rPr>
          <w:sz w:val="22"/>
          <w:szCs w:val="22"/>
        </w:rPr>
        <w:t xml:space="preserve">%. Ovi rashodi financiraju se najvećim dijelom iz općih prihoda te </w:t>
      </w:r>
      <w:r w:rsidR="00771BC7">
        <w:rPr>
          <w:sz w:val="22"/>
          <w:szCs w:val="22"/>
        </w:rPr>
        <w:t xml:space="preserve"> </w:t>
      </w:r>
      <w:r w:rsidR="00771BC7">
        <w:rPr>
          <w:sz w:val="22"/>
          <w:szCs w:val="22"/>
        </w:rPr>
        <w:lastRenderedPageBreak/>
        <w:t xml:space="preserve">dijelom </w:t>
      </w:r>
      <w:r>
        <w:rPr>
          <w:sz w:val="22"/>
          <w:szCs w:val="22"/>
        </w:rPr>
        <w:t>iz vlastitih prihoda (</w:t>
      </w:r>
      <w:r w:rsidR="003C0CDE">
        <w:rPr>
          <w:sz w:val="22"/>
          <w:szCs w:val="22"/>
        </w:rPr>
        <w:t xml:space="preserve">preneseni višak iz prethodne godine i </w:t>
      </w:r>
      <w:r>
        <w:rPr>
          <w:sz w:val="22"/>
          <w:szCs w:val="22"/>
        </w:rPr>
        <w:t>Tekući projekt CreDit). Struktura ovih rashoda već je pojašnjena u dijelu Rashodi i izdaci.</w:t>
      </w:r>
    </w:p>
    <w:p w14:paraId="654568DC" w14:textId="77777777" w:rsidR="0092029B" w:rsidRDefault="0092029B" w:rsidP="0092029B">
      <w:pPr>
        <w:rPr>
          <w:sz w:val="22"/>
          <w:szCs w:val="22"/>
        </w:rPr>
      </w:pPr>
    </w:p>
    <w:p w14:paraId="32D4A24E" w14:textId="7319270E" w:rsidR="0092029B" w:rsidRDefault="0092029B" w:rsidP="0092029B">
      <w:pPr>
        <w:rPr>
          <w:sz w:val="22"/>
          <w:szCs w:val="22"/>
        </w:rPr>
      </w:pPr>
      <w:r w:rsidRPr="004D4CF7">
        <w:rPr>
          <w:b/>
          <w:bCs/>
          <w:sz w:val="22"/>
          <w:szCs w:val="22"/>
        </w:rPr>
        <w:t xml:space="preserve">Tablica </w:t>
      </w:r>
      <w:r w:rsidR="007501BC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 w:rsidRPr="00D325CB">
        <w:rPr>
          <w:sz w:val="22"/>
          <w:szCs w:val="22"/>
        </w:rPr>
        <w:t xml:space="preserve">- </w:t>
      </w:r>
      <w:r w:rsidRPr="007E4045">
        <w:rPr>
          <w:b/>
          <w:bCs/>
          <w:sz w:val="22"/>
          <w:szCs w:val="22"/>
        </w:rPr>
        <w:t>Aktivnost A500207 - Rashodi za zaposlene</w:t>
      </w:r>
    </w:p>
    <w:p w14:paraId="226350C5" w14:textId="77777777" w:rsidR="0092029B" w:rsidRDefault="0092029B" w:rsidP="0092029B">
      <w:pPr>
        <w:rPr>
          <w:sz w:val="22"/>
          <w:szCs w:val="22"/>
        </w:rPr>
      </w:pPr>
    </w:p>
    <w:p w14:paraId="655CC06C" w14:textId="149C3C38" w:rsidR="0092029B" w:rsidRDefault="004307FD" w:rsidP="001513F3">
      <w:pPr>
        <w:rPr>
          <w:b/>
          <w:bCs/>
          <w:sz w:val="22"/>
          <w:szCs w:val="22"/>
        </w:rPr>
      </w:pPr>
      <w:r w:rsidRPr="004307FD">
        <w:rPr>
          <w:noProof/>
        </w:rPr>
        <w:drawing>
          <wp:inline distT="0" distB="0" distL="0" distR="0" wp14:anchorId="53879168" wp14:editId="5C94FC22">
            <wp:extent cx="6467475" cy="3952875"/>
            <wp:effectExtent l="0" t="0" r="9525" b="9525"/>
            <wp:docPr id="1399085880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E3765" w14:textId="77777777" w:rsidR="0092029B" w:rsidRDefault="0092029B" w:rsidP="001513F3">
      <w:pPr>
        <w:rPr>
          <w:b/>
          <w:bCs/>
          <w:sz w:val="22"/>
          <w:szCs w:val="22"/>
        </w:rPr>
      </w:pPr>
    </w:p>
    <w:p w14:paraId="0057050A" w14:textId="150804C7" w:rsidR="001513F3" w:rsidRDefault="001513F3" w:rsidP="001513F3">
      <w:pPr>
        <w:rPr>
          <w:sz w:val="22"/>
          <w:szCs w:val="22"/>
        </w:rPr>
      </w:pPr>
      <w:r w:rsidRPr="007E4045">
        <w:rPr>
          <w:b/>
          <w:bCs/>
          <w:sz w:val="22"/>
          <w:szCs w:val="22"/>
        </w:rPr>
        <w:t>Aktivnost A50020</w:t>
      </w:r>
      <w:r>
        <w:rPr>
          <w:b/>
          <w:bCs/>
          <w:sz w:val="22"/>
          <w:szCs w:val="22"/>
        </w:rPr>
        <w:t>8</w:t>
      </w:r>
      <w:r w:rsidRPr="007E404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7E404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Centar za posjetitelje</w:t>
      </w:r>
      <w:r w:rsidRPr="007E4045">
        <w:rPr>
          <w:b/>
          <w:bCs/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Susret s Koranom</w:t>
      </w:r>
      <w:r w:rsidRPr="007E4045">
        <w:rPr>
          <w:b/>
          <w:bCs/>
          <w:sz w:val="22"/>
          <w:szCs w:val="22"/>
        </w:rPr>
        <w:t>“</w:t>
      </w:r>
      <w:r>
        <w:rPr>
          <w:sz w:val="22"/>
          <w:szCs w:val="22"/>
        </w:rPr>
        <w:t xml:space="preserve"> odnosi se na rashode kojima </w:t>
      </w:r>
      <w:r w:rsidR="00BC51EF">
        <w:rPr>
          <w:sz w:val="22"/>
          <w:szCs w:val="22"/>
        </w:rPr>
        <w:t xml:space="preserve">se </w:t>
      </w:r>
      <w:r>
        <w:rPr>
          <w:sz w:val="22"/>
          <w:szCs w:val="22"/>
        </w:rPr>
        <w:t>financira</w:t>
      </w:r>
      <w:r w:rsidR="00326630">
        <w:rPr>
          <w:sz w:val="22"/>
          <w:szCs w:val="22"/>
        </w:rPr>
        <w:t>ju</w:t>
      </w:r>
      <w:r>
        <w:rPr>
          <w:sz w:val="22"/>
          <w:szCs w:val="22"/>
        </w:rPr>
        <w:t xml:space="preserve"> aktivnost</w:t>
      </w:r>
      <w:r w:rsidR="00326630">
        <w:rPr>
          <w:sz w:val="22"/>
          <w:szCs w:val="22"/>
        </w:rPr>
        <w:t>i</w:t>
      </w:r>
      <w:r>
        <w:rPr>
          <w:sz w:val="22"/>
          <w:szCs w:val="22"/>
        </w:rPr>
        <w:t xml:space="preserve"> i događanja vezana za šetnicu a</w:t>
      </w:r>
      <w:r w:rsidR="00B423DB">
        <w:rPr>
          <w:sz w:val="22"/>
          <w:szCs w:val="22"/>
        </w:rPr>
        <w:t xml:space="preserve"> to </w:t>
      </w:r>
      <w:r>
        <w:rPr>
          <w:sz w:val="22"/>
          <w:szCs w:val="22"/>
        </w:rPr>
        <w:t>su rashodi koji se odnose usluge. U ukupnim rashodima ovi rashodi čine 0,</w:t>
      </w:r>
      <w:r w:rsidR="002D3320">
        <w:rPr>
          <w:sz w:val="22"/>
          <w:szCs w:val="22"/>
        </w:rPr>
        <w:t>10</w:t>
      </w:r>
      <w:r>
        <w:rPr>
          <w:sz w:val="22"/>
          <w:szCs w:val="22"/>
        </w:rPr>
        <w:t xml:space="preserve"> %, a njihovo izvršenje u odnosu na plan iznosi </w:t>
      </w:r>
      <w:r w:rsidR="009D1D63">
        <w:rPr>
          <w:sz w:val="22"/>
          <w:szCs w:val="22"/>
        </w:rPr>
        <w:t>100,00</w:t>
      </w:r>
      <w:r>
        <w:rPr>
          <w:sz w:val="22"/>
          <w:szCs w:val="22"/>
        </w:rPr>
        <w:t xml:space="preserve"> %.</w:t>
      </w:r>
    </w:p>
    <w:p w14:paraId="25691246" w14:textId="77777777" w:rsidR="001513F3" w:rsidRDefault="001513F3" w:rsidP="001513F3">
      <w:pPr>
        <w:rPr>
          <w:sz w:val="22"/>
          <w:szCs w:val="22"/>
        </w:rPr>
      </w:pPr>
    </w:p>
    <w:p w14:paraId="4AEEBF67" w14:textId="3713D9C9" w:rsidR="001513F3" w:rsidRDefault="001513F3" w:rsidP="001513F3">
      <w:pPr>
        <w:rPr>
          <w:b/>
          <w:bCs/>
          <w:sz w:val="22"/>
          <w:szCs w:val="22"/>
        </w:rPr>
      </w:pPr>
      <w:r w:rsidRPr="004D4CF7">
        <w:rPr>
          <w:b/>
          <w:bCs/>
          <w:sz w:val="22"/>
          <w:szCs w:val="22"/>
        </w:rPr>
        <w:t xml:space="preserve">Tablica </w:t>
      </w:r>
      <w:r w:rsidR="007501BC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</w:t>
      </w:r>
      <w:r w:rsidRPr="00D325CB">
        <w:rPr>
          <w:b/>
          <w:bCs/>
          <w:sz w:val="22"/>
          <w:szCs w:val="22"/>
        </w:rPr>
        <w:t>-</w:t>
      </w:r>
      <w:r w:rsidRPr="00D325CB">
        <w:rPr>
          <w:sz w:val="22"/>
          <w:szCs w:val="22"/>
        </w:rPr>
        <w:t xml:space="preserve"> </w:t>
      </w:r>
      <w:r w:rsidRPr="007E4045">
        <w:rPr>
          <w:b/>
          <w:bCs/>
          <w:sz w:val="22"/>
          <w:szCs w:val="22"/>
        </w:rPr>
        <w:t>Aktivnost A50020</w:t>
      </w:r>
      <w:r>
        <w:rPr>
          <w:b/>
          <w:bCs/>
          <w:sz w:val="22"/>
          <w:szCs w:val="22"/>
        </w:rPr>
        <w:t>8</w:t>
      </w:r>
      <w:r w:rsidRPr="007E404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7E404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Centar za posjetitelje</w:t>
      </w:r>
      <w:r w:rsidRPr="007E4045">
        <w:rPr>
          <w:b/>
          <w:bCs/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Susret s Koranom</w:t>
      </w:r>
      <w:r w:rsidRPr="007E4045">
        <w:rPr>
          <w:b/>
          <w:bCs/>
          <w:sz w:val="22"/>
          <w:szCs w:val="22"/>
        </w:rPr>
        <w:t>“</w:t>
      </w:r>
    </w:p>
    <w:p w14:paraId="63CE2EE1" w14:textId="77777777" w:rsidR="001513F3" w:rsidRDefault="001513F3" w:rsidP="001513F3">
      <w:pPr>
        <w:rPr>
          <w:b/>
          <w:bCs/>
          <w:sz w:val="22"/>
          <w:szCs w:val="22"/>
        </w:rPr>
      </w:pPr>
    </w:p>
    <w:p w14:paraId="4C2981E7" w14:textId="5C794A05" w:rsidR="001513F3" w:rsidRDefault="00D367F3" w:rsidP="001513F3">
      <w:pPr>
        <w:rPr>
          <w:sz w:val="22"/>
          <w:szCs w:val="22"/>
        </w:rPr>
      </w:pPr>
      <w:r w:rsidRPr="00D367F3">
        <w:rPr>
          <w:noProof/>
        </w:rPr>
        <w:drawing>
          <wp:inline distT="0" distB="0" distL="0" distR="0" wp14:anchorId="5D0DF192" wp14:editId="2D57113A">
            <wp:extent cx="6467475" cy="857250"/>
            <wp:effectExtent l="0" t="0" r="9525" b="0"/>
            <wp:docPr id="58783026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1A6E6" w14:textId="77777777" w:rsidR="001513F3" w:rsidRDefault="001513F3" w:rsidP="00BF2B1E"/>
    <w:p w14:paraId="28AFDB92" w14:textId="77777777" w:rsidR="0027265B" w:rsidRDefault="0027265B" w:rsidP="00BF2B1E"/>
    <w:p w14:paraId="33FE75A4" w14:textId="77777777" w:rsidR="0027265B" w:rsidRDefault="0027265B" w:rsidP="0027265B">
      <w:pPr>
        <w:rPr>
          <w:b/>
          <w:bCs/>
          <w:sz w:val="22"/>
          <w:szCs w:val="22"/>
        </w:rPr>
      </w:pPr>
    </w:p>
    <w:p w14:paraId="11AE8790" w14:textId="77777777" w:rsidR="003512B1" w:rsidRDefault="003512B1" w:rsidP="0027265B">
      <w:pPr>
        <w:rPr>
          <w:b/>
          <w:bCs/>
          <w:sz w:val="22"/>
          <w:szCs w:val="22"/>
        </w:rPr>
      </w:pPr>
    </w:p>
    <w:p w14:paraId="04711A51" w14:textId="77777777" w:rsidR="003512B1" w:rsidRDefault="003512B1" w:rsidP="0027265B">
      <w:pPr>
        <w:rPr>
          <w:b/>
          <w:bCs/>
          <w:sz w:val="22"/>
          <w:szCs w:val="22"/>
        </w:rPr>
      </w:pPr>
    </w:p>
    <w:p w14:paraId="063D947D" w14:textId="77777777" w:rsidR="003512B1" w:rsidRDefault="003512B1" w:rsidP="0027265B">
      <w:pPr>
        <w:rPr>
          <w:b/>
          <w:bCs/>
          <w:sz w:val="22"/>
          <w:szCs w:val="22"/>
        </w:rPr>
      </w:pPr>
    </w:p>
    <w:p w14:paraId="43F3E8A6" w14:textId="4C236842" w:rsidR="0027265B" w:rsidRDefault="0027265B" w:rsidP="0027265B">
      <w:pPr>
        <w:rPr>
          <w:sz w:val="22"/>
          <w:szCs w:val="22"/>
        </w:rPr>
      </w:pPr>
      <w:r w:rsidRPr="00B30853">
        <w:rPr>
          <w:b/>
          <w:bCs/>
          <w:sz w:val="22"/>
          <w:szCs w:val="22"/>
        </w:rPr>
        <w:t xml:space="preserve">Kapitalni projekt K500201 – Oprema i druga ulaganja u imovinu ustanove - </w:t>
      </w:r>
      <w:r>
        <w:rPr>
          <w:sz w:val="22"/>
          <w:szCs w:val="22"/>
        </w:rPr>
        <w:t xml:space="preserve">u ukupnim rashodima čini </w:t>
      </w:r>
      <w:r w:rsidR="004C3B2D">
        <w:rPr>
          <w:sz w:val="22"/>
          <w:szCs w:val="22"/>
        </w:rPr>
        <w:t>1,74</w:t>
      </w:r>
      <w:r>
        <w:rPr>
          <w:sz w:val="22"/>
          <w:szCs w:val="22"/>
        </w:rPr>
        <w:t xml:space="preserve"> %,</w:t>
      </w:r>
      <w:r w:rsidRPr="00C52B84">
        <w:rPr>
          <w:sz w:val="22"/>
          <w:szCs w:val="22"/>
        </w:rPr>
        <w:t xml:space="preserve"> </w:t>
      </w:r>
      <w:r>
        <w:rPr>
          <w:sz w:val="22"/>
          <w:szCs w:val="22"/>
        </w:rPr>
        <w:t>a izvršenje u odnosu na plan iznosi 4</w:t>
      </w:r>
      <w:r w:rsidR="004C3B2D">
        <w:rPr>
          <w:sz w:val="22"/>
          <w:szCs w:val="22"/>
        </w:rPr>
        <w:t>5,07</w:t>
      </w:r>
      <w:r>
        <w:rPr>
          <w:sz w:val="22"/>
          <w:szCs w:val="22"/>
        </w:rPr>
        <w:t xml:space="preserve"> %. Ovi rashodi financiraju se u potpunosti iz vlastitih prihoda. Struktura ovih rashoda već je pojašnjena u dijelu Rashodi i izdaci.</w:t>
      </w:r>
    </w:p>
    <w:p w14:paraId="7F30FA7F" w14:textId="77777777" w:rsidR="0027265B" w:rsidRDefault="0027265B" w:rsidP="0027265B">
      <w:pPr>
        <w:rPr>
          <w:sz w:val="22"/>
          <w:szCs w:val="22"/>
        </w:rPr>
      </w:pPr>
    </w:p>
    <w:p w14:paraId="1506E44F" w14:textId="2647AF66" w:rsidR="0027265B" w:rsidRDefault="0027265B" w:rsidP="0027265B">
      <w:pPr>
        <w:rPr>
          <w:sz w:val="22"/>
          <w:szCs w:val="22"/>
        </w:rPr>
      </w:pPr>
      <w:r w:rsidRPr="004D4CF7">
        <w:rPr>
          <w:b/>
          <w:bCs/>
          <w:sz w:val="22"/>
          <w:szCs w:val="22"/>
        </w:rPr>
        <w:t xml:space="preserve">Tablica </w:t>
      </w:r>
      <w:r w:rsidR="007501BC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</w:t>
      </w:r>
      <w:r w:rsidRPr="00D325CB">
        <w:rPr>
          <w:b/>
          <w:bCs/>
          <w:sz w:val="22"/>
          <w:szCs w:val="22"/>
        </w:rPr>
        <w:t xml:space="preserve">- </w:t>
      </w:r>
      <w:r w:rsidRPr="00B30853">
        <w:rPr>
          <w:b/>
          <w:bCs/>
          <w:sz w:val="22"/>
          <w:szCs w:val="22"/>
        </w:rPr>
        <w:t>Kapitalni projekt K500201 – Oprema i druga ulaganja u imovinu ustanove</w:t>
      </w:r>
    </w:p>
    <w:p w14:paraId="44715C14" w14:textId="77777777" w:rsidR="0027265B" w:rsidRDefault="0027265B" w:rsidP="0027265B">
      <w:pPr>
        <w:rPr>
          <w:b/>
          <w:bCs/>
          <w:sz w:val="22"/>
          <w:szCs w:val="22"/>
          <w:u w:val="single"/>
        </w:rPr>
      </w:pPr>
    </w:p>
    <w:p w14:paraId="3E253210" w14:textId="3722072A" w:rsidR="0027265B" w:rsidRDefault="004805C6" w:rsidP="00BF2B1E">
      <w:r w:rsidRPr="004805C6">
        <w:rPr>
          <w:noProof/>
        </w:rPr>
        <w:drawing>
          <wp:inline distT="0" distB="0" distL="0" distR="0" wp14:anchorId="0F98BA9C" wp14:editId="62FADB45">
            <wp:extent cx="6276975" cy="3886200"/>
            <wp:effectExtent l="0" t="0" r="9525" b="0"/>
            <wp:docPr id="854066363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5C7A9" w14:textId="77777777" w:rsidR="00517CFE" w:rsidRDefault="00517CFE" w:rsidP="00BF2B1E"/>
    <w:p w14:paraId="0CB2E346" w14:textId="77777777" w:rsidR="00517CFE" w:rsidRDefault="00517CFE" w:rsidP="00BF2B1E"/>
    <w:p w14:paraId="31D2B5AF" w14:textId="6B3254C5" w:rsidR="00517CFE" w:rsidRDefault="00517CFE" w:rsidP="00517CFE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Tekući </w:t>
      </w:r>
      <w:r w:rsidRPr="00B30853">
        <w:rPr>
          <w:b/>
          <w:bCs/>
          <w:sz w:val="22"/>
          <w:szCs w:val="22"/>
        </w:rPr>
        <w:t xml:space="preserve">projekt </w:t>
      </w:r>
      <w:r>
        <w:rPr>
          <w:b/>
          <w:bCs/>
          <w:sz w:val="22"/>
          <w:szCs w:val="22"/>
        </w:rPr>
        <w:t>T</w:t>
      </w:r>
      <w:r w:rsidRPr="00B30853">
        <w:rPr>
          <w:b/>
          <w:bCs/>
          <w:sz w:val="22"/>
          <w:szCs w:val="22"/>
        </w:rPr>
        <w:t>50020</w:t>
      </w:r>
      <w:r>
        <w:rPr>
          <w:b/>
          <w:bCs/>
          <w:sz w:val="22"/>
          <w:szCs w:val="22"/>
        </w:rPr>
        <w:t>2</w:t>
      </w:r>
      <w:r w:rsidRPr="00B30853">
        <w:rPr>
          <w:b/>
          <w:bCs/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CreDit</w:t>
      </w:r>
      <w:r w:rsidRPr="00B30853">
        <w:rPr>
          <w:b/>
          <w:bCs/>
          <w:sz w:val="22"/>
          <w:szCs w:val="22"/>
        </w:rPr>
        <w:t xml:space="preserve"> - </w:t>
      </w:r>
      <w:r>
        <w:rPr>
          <w:sz w:val="22"/>
          <w:szCs w:val="22"/>
        </w:rPr>
        <w:t>u ukupnim rashodima čini 1,</w:t>
      </w:r>
      <w:r w:rsidR="00450B31">
        <w:rPr>
          <w:sz w:val="22"/>
          <w:szCs w:val="22"/>
        </w:rPr>
        <w:t>28</w:t>
      </w:r>
      <w:r>
        <w:rPr>
          <w:sz w:val="22"/>
          <w:szCs w:val="22"/>
        </w:rPr>
        <w:t xml:space="preserve"> %,</w:t>
      </w:r>
      <w:r w:rsidRPr="00C52B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izvršenje u odnosu na plan iznosi </w:t>
      </w:r>
      <w:r w:rsidR="00450B31">
        <w:rPr>
          <w:sz w:val="22"/>
          <w:szCs w:val="22"/>
        </w:rPr>
        <w:t>100,00</w:t>
      </w:r>
      <w:r>
        <w:rPr>
          <w:sz w:val="22"/>
          <w:szCs w:val="22"/>
        </w:rPr>
        <w:t xml:space="preserve"> %. Ovi rashodi financiraju se u potpunosti iz vlastitih izvora (20 % od ukupnog iznosa) i iz izvora pomoći iz državnog proračuna temeljem prijenosa sredstava EU (80 % ukupnog iznosa). Najvećim dijelom ova sredstva utrošena</w:t>
      </w:r>
      <w:r w:rsidR="00F65B28">
        <w:rPr>
          <w:sz w:val="22"/>
          <w:szCs w:val="22"/>
        </w:rPr>
        <w:t xml:space="preserve"> su</w:t>
      </w:r>
      <w:r>
        <w:rPr>
          <w:sz w:val="22"/>
          <w:szCs w:val="22"/>
        </w:rPr>
        <w:t xml:space="preserve"> na rashode za zaposlene (sudionike na projektu) te manjim dijelom na rashode za </w:t>
      </w:r>
      <w:r w:rsidR="00B43EF8">
        <w:rPr>
          <w:sz w:val="22"/>
          <w:szCs w:val="22"/>
        </w:rPr>
        <w:t xml:space="preserve">materijal </w:t>
      </w:r>
      <w:r w:rsidR="000D24BB">
        <w:rPr>
          <w:sz w:val="22"/>
          <w:szCs w:val="22"/>
        </w:rPr>
        <w:t xml:space="preserve">i energiju i </w:t>
      </w:r>
      <w:r>
        <w:rPr>
          <w:sz w:val="22"/>
          <w:szCs w:val="22"/>
        </w:rPr>
        <w:t xml:space="preserve">usluge. </w:t>
      </w:r>
      <w:r w:rsidR="00C25089">
        <w:rPr>
          <w:sz w:val="22"/>
          <w:szCs w:val="22"/>
        </w:rPr>
        <w:t>Iako</w:t>
      </w:r>
      <w:r w:rsidR="00277FF2">
        <w:rPr>
          <w:sz w:val="22"/>
          <w:szCs w:val="22"/>
        </w:rPr>
        <w:t xml:space="preserve"> je od strane partnera uplaćeno manje nego je planirano</w:t>
      </w:r>
      <w:r w:rsidR="00382323">
        <w:rPr>
          <w:sz w:val="22"/>
          <w:szCs w:val="22"/>
        </w:rPr>
        <w:t>,</w:t>
      </w:r>
      <w:r w:rsidR="00277FF2">
        <w:rPr>
          <w:sz w:val="22"/>
          <w:szCs w:val="22"/>
        </w:rPr>
        <w:t xml:space="preserve"> </w:t>
      </w:r>
      <w:r w:rsidR="002374F4">
        <w:rPr>
          <w:sz w:val="22"/>
          <w:szCs w:val="22"/>
        </w:rPr>
        <w:t>sredstva su utrošena prema planu i dinamici rada na projektu</w:t>
      </w:r>
      <w:r w:rsidR="004850E6">
        <w:rPr>
          <w:sz w:val="22"/>
          <w:szCs w:val="22"/>
        </w:rPr>
        <w:t>,</w:t>
      </w:r>
      <w:r w:rsidR="00C25089">
        <w:rPr>
          <w:sz w:val="22"/>
          <w:szCs w:val="22"/>
        </w:rPr>
        <w:t xml:space="preserve"> </w:t>
      </w:r>
      <w:r w:rsidR="00F65B28">
        <w:rPr>
          <w:sz w:val="22"/>
          <w:szCs w:val="22"/>
        </w:rPr>
        <w:t xml:space="preserve">stoga </w:t>
      </w:r>
      <w:r w:rsidR="004850E6">
        <w:rPr>
          <w:sz w:val="22"/>
          <w:szCs w:val="22"/>
        </w:rPr>
        <w:t xml:space="preserve">je </w:t>
      </w:r>
      <w:r w:rsidR="00C25089">
        <w:rPr>
          <w:sz w:val="22"/>
          <w:szCs w:val="22"/>
        </w:rPr>
        <w:t xml:space="preserve">razlika do potpunog izvršenja plana </w:t>
      </w:r>
      <w:r w:rsidR="00277FF2">
        <w:rPr>
          <w:sz w:val="22"/>
          <w:szCs w:val="22"/>
        </w:rPr>
        <w:t>podmiren</w:t>
      </w:r>
      <w:r w:rsidR="00C25089">
        <w:rPr>
          <w:sz w:val="22"/>
          <w:szCs w:val="22"/>
        </w:rPr>
        <w:t>a</w:t>
      </w:r>
      <w:r w:rsidR="00277FF2">
        <w:rPr>
          <w:sz w:val="22"/>
          <w:szCs w:val="22"/>
        </w:rPr>
        <w:t xml:space="preserve"> iz vlastitih sredstava (izvor</w:t>
      </w:r>
      <w:r w:rsidR="00451DFD">
        <w:rPr>
          <w:sz w:val="22"/>
          <w:szCs w:val="22"/>
        </w:rPr>
        <w:t xml:space="preserve"> 3.1.)</w:t>
      </w:r>
      <w:r w:rsidR="00C25089">
        <w:rPr>
          <w:sz w:val="22"/>
          <w:szCs w:val="22"/>
        </w:rPr>
        <w:t xml:space="preserve">. Refundacija se očekuje nakon završetka projekta, </w:t>
      </w:r>
      <w:r w:rsidR="00520284">
        <w:rPr>
          <w:sz w:val="22"/>
          <w:szCs w:val="22"/>
        </w:rPr>
        <w:t>u prvoj polovici</w:t>
      </w:r>
      <w:r w:rsidR="00C25089">
        <w:rPr>
          <w:sz w:val="22"/>
          <w:szCs w:val="22"/>
        </w:rPr>
        <w:t xml:space="preserve"> 2025.g.</w:t>
      </w:r>
    </w:p>
    <w:p w14:paraId="7B90D4EF" w14:textId="77777777" w:rsidR="00517CFE" w:rsidRDefault="00517CFE" w:rsidP="00517CFE">
      <w:pPr>
        <w:rPr>
          <w:b/>
          <w:bCs/>
          <w:sz w:val="22"/>
          <w:szCs w:val="22"/>
          <w:u w:val="single"/>
        </w:rPr>
      </w:pPr>
    </w:p>
    <w:p w14:paraId="7E45D745" w14:textId="2AC41CD3" w:rsidR="00517CFE" w:rsidRDefault="00517CFE" w:rsidP="00517CFE">
      <w:pPr>
        <w:rPr>
          <w:b/>
          <w:bCs/>
          <w:sz w:val="22"/>
          <w:szCs w:val="22"/>
        </w:rPr>
      </w:pPr>
      <w:r w:rsidRPr="004D4CF7">
        <w:rPr>
          <w:b/>
          <w:bCs/>
          <w:sz w:val="22"/>
          <w:szCs w:val="22"/>
        </w:rPr>
        <w:t xml:space="preserve">Tablica </w:t>
      </w:r>
      <w:r w:rsidR="007501BC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</w:t>
      </w:r>
      <w:r w:rsidRPr="00D325CB">
        <w:rPr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 xml:space="preserve">Tekući </w:t>
      </w:r>
      <w:r w:rsidRPr="00B30853">
        <w:rPr>
          <w:b/>
          <w:bCs/>
          <w:sz w:val="22"/>
          <w:szCs w:val="22"/>
        </w:rPr>
        <w:t xml:space="preserve">projekt </w:t>
      </w:r>
      <w:r>
        <w:rPr>
          <w:b/>
          <w:bCs/>
          <w:sz w:val="22"/>
          <w:szCs w:val="22"/>
        </w:rPr>
        <w:t>T</w:t>
      </w:r>
      <w:r w:rsidRPr="00B30853">
        <w:rPr>
          <w:b/>
          <w:bCs/>
          <w:sz w:val="22"/>
          <w:szCs w:val="22"/>
        </w:rPr>
        <w:t>50020</w:t>
      </w:r>
      <w:r>
        <w:rPr>
          <w:b/>
          <w:bCs/>
          <w:sz w:val="22"/>
          <w:szCs w:val="22"/>
        </w:rPr>
        <w:t>2</w:t>
      </w:r>
      <w:r w:rsidRPr="00B30853">
        <w:rPr>
          <w:b/>
          <w:bCs/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CreDit</w:t>
      </w:r>
    </w:p>
    <w:p w14:paraId="5A228DB8" w14:textId="77777777" w:rsidR="00FC2994" w:rsidRDefault="00FC2994" w:rsidP="00517CFE">
      <w:pPr>
        <w:rPr>
          <w:b/>
          <w:bCs/>
          <w:sz w:val="22"/>
          <w:szCs w:val="22"/>
        </w:rPr>
      </w:pPr>
    </w:p>
    <w:p w14:paraId="75CCBD13" w14:textId="77777777" w:rsidR="00FC2994" w:rsidRDefault="00FC2994" w:rsidP="00517CFE">
      <w:pPr>
        <w:rPr>
          <w:b/>
          <w:bCs/>
          <w:sz w:val="22"/>
          <w:szCs w:val="22"/>
        </w:rPr>
      </w:pPr>
    </w:p>
    <w:p w14:paraId="72E790D4" w14:textId="77777777" w:rsidR="00FC2994" w:rsidRDefault="00FC2994" w:rsidP="00517CFE">
      <w:pPr>
        <w:rPr>
          <w:b/>
          <w:bCs/>
          <w:sz w:val="22"/>
          <w:szCs w:val="22"/>
        </w:rPr>
      </w:pPr>
    </w:p>
    <w:p w14:paraId="3A5292B6" w14:textId="77777777" w:rsidR="00FC2994" w:rsidRDefault="00FC2994" w:rsidP="00517CFE">
      <w:pPr>
        <w:rPr>
          <w:b/>
          <w:bCs/>
          <w:sz w:val="22"/>
          <w:szCs w:val="22"/>
        </w:rPr>
      </w:pPr>
    </w:p>
    <w:p w14:paraId="1D537E4A" w14:textId="77777777" w:rsidR="00FC2994" w:rsidRDefault="00FC2994" w:rsidP="00517CFE">
      <w:pPr>
        <w:rPr>
          <w:b/>
          <w:bCs/>
          <w:sz w:val="22"/>
          <w:szCs w:val="22"/>
        </w:rPr>
      </w:pPr>
    </w:p>
    <w:p w14:paraId="287CBD84" w14:textId="77777777" w:rsidR="00FC2994" w:rsidRDefault="00FC2994" w:rsidP="00517CFE">
      <w:pPr>
        <w:rPr>
          <w:b/>
          <w:bCs/>
          <w:sz w:val="22"/>
          <w:szCs w:val="22"/>
        </w:rPr>
      </w:pPr>
    </w:p>
    <w:p w14:paraId="30B8D2B0" w14:textId="77777777" w:rsidR="00FC2994" w:rsidRDefault="00FC2994" w:rsidP="00517CFE">
      <w:pPr>
        <w:rPr>
          <w:b/>
          <w:bCs/>
          <w:sz w:val="22"/>
          <w:szCs w:val="22"/>
        </w:rPr>
      </w:pPr>
    </w:p>
    <w:p w14:paraId="6AE6BBF8" w14:textId="77777777" w:rsidR="003512B1" w:rsidRDefault="003512B1" w:rsidP="00517CFE">
      <w:pPr>
        <w:rPr>
          <w:sz w:val="22"/>
          <w:szCs w:val="22"/>
        </w:rPr>
      </w:pPr>
    </w:p>
    <w:p w14:paraId="2CFE9B5B" w14:textId="037642A1" w:rsidR="00FC2994" w:rsidRDefault="00FC2994" w:rsidP="00517CFE">
      <w:pPr>
        <w:rPr>
          <w:sz w:val="22"/>
          <w:szCs w:val="22"/>
        </w:rPr>
      </w:pPr>
      <w:r w:rsidRPr="00FC2994">
        <w:rPr>
          <w:noProof/>
        </w:rPr>
        <w:drawing>
          <wp:inline distT="0" distB="0" distL="0" distR="0" wp14:anchorId="38A49C99" wp14:editId="63BBD3FA">
            <wp:extent cx="6286500" cy="3619500"/>
            <wp:effectExtent l="0" t="0" r="0" b="0"/>
            <wp:docPr id="226011244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07B69" w14:textId="77777777" w:rsidR="00517CFE" w:rsidRDefault="00517CFE" w:rsidP="00517CFE">
      <w:pPr>
        <w:rPr>
          <w:b/>
          <w:bCs/>
          <w:sz w:val="22"/>
          <w:szCs w:val="22"/>
          <w:u w:val="single"/>
        </w:rPr>
      </w:pPr>
    </w:p>
    <w:p w14:paraId="086B430A" w14:textId="77777777" w:rsidR="00517CFE" w:rsidRDefault="00517CFE" w:rsidP="00517CFE">
      <w:pPr>
        <w:rPr>
          <w:b/>
          <w:bCs/>
          <w:sz w:val="22"/>
          <w:szCs w:val="22"/>
          <w:u w:val="single"/>
        </w:rPr>
      </w:pPr>
    </w:p>
    <w:p w14:paraId="75BFA36E" w14:textId="77777777" w:rsidR="00501B6C" w:rsidRDefault="00F47F62" w:rsidP="00F47F6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Grafikon 4 – Aktivnosti programa Poticanje razvoja turizma – 2024.g.    </w:t>
      </w:r>
    </w:p>
    <w:p w14:paraId="618BFD97" w14:textId="77777777" w:rsidR="00501B6C" w:rsidRDefault="00501B6C" w:rsidP="00F47F62">
      <w:pPr>
        <w:rPr>
          <w:b/>
          <w:bCs/>
          <w:sz w:val="22"/>
          <w:szCs w:val="22"/>
        </w:rPr>
      </w:pPr>
    </w:p>
    <w:p w14:paraId="7303E55A" w14:textId="0B81A5D4" w:rsidR="00501B6C" w:rsidRDefault="00501B6C" w:rsidP="00F47F62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lastRenderedPageBreak/>
        <w:drawing>
          <wp:inline distT="0" distB="0" distL="0" distR="0" wp14:anchorId="6D20CB3D" wp14:editId="570C3CB4">
            <wp:extent cx="5499100" cy="3213100"/>
            <wp:effectExtent l="0" t="0" r="6350" b="6350"/>
            <wp:docPr id="650068934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B65128" w14:textId="4D8CB278" w:rsidR="00F47F62" w:rsidRDefault="00F47F62" w:rsidP="00F47F6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</w:p>
    <w:p w14:paraId="49FE0A01" w14:textId="77777777" w:rsidR="00517CFE" w:rsidRDefault="00517CFE" w:rsidP="00BF2B1E"/>
    <w:p w14:paraId="381E87F0" w14:textId="77777777" w:rsidR="00C50E19" w:rsidRPr="002059C2" w:rsidRDefault="00C50E19" w:rsidP="00C50E19">
      <w:pPr>
        <w:jc w:val="center"/>
        <w:rPr>
          <w:b/>
          <w:bCs/>
          <w:sz w:val="22"/>
          <w:szCs w:val="22"/>
          <w:u w:val="single"/>
        </w:rPr>
      </w:pPr>
      <w:r w:rsidRPr="002059C2">
        <w:rPr>
          <w:b/>
          <w:bCs/>
          <w:sz w:val="22"/>
          <w:szCs w:val="22"/>
          <w:u w:val="single"/>
        </w:rPr>
        <w:t>IZVJEŠTAJ O KORIŠTENJU SREDSTAVA FONDOVA EUROPSKE UNIJE</w:t>
      </w:r>
    </w:p>
    <w:p w14:paraId="0651CAA6" w14:textId="77777777" w:rsidR="00C50E19" w:rsidRDefault="00C50E19" w:rsidP="00C50E19">
      <w:pPr>
        <w:jc w:val="center"/>
        <w:rPr>
          <w:b/>
          <w:bCs/>
          <w:sz w:val="22"/>
          <w:szCs w:val="22"/>
        </w:rPr>
      </w:pPr>
    </w:p>
    <w:p w14:paraId="17F482BD" w14:textId="532239F0" w:rsidR="00C50E19" w:rsidRDefault="00C50E19" w:rsidP="00C50E19">
      <w:pPr>
        <w:rPr>
          <w:b/>
          <w:bCs/>
          <w:sz w:val="22"/>
          <w:szCs w:val="22"/>
        </w:rPr>
      </w:pPr>
      <w:r w:rsidRPr="00CF03B6">
        <w:rPr>
          <w:b/>
          <w:bCs/>
          <w:sz w:val="22"/>
          <w:szCs w:val="22"/>
        </w:rPr>
        <w:t xml:space="preserve">Tablica </w:t>
      </w:r>
      <w:r w:rsidR="007501BC">
        <w:rPr>
          <w:b/>
          <w:bCs/>
          <w:sz w:val="22"/>
          <w:szCs w:val="22"/>
        </w:rPr>
        <w:t>8</w:t>
      </w:r>
      <w:r w:rsidRPr="00CF03B6">
        <w:rPr>
          <w:b/>
          <w:bCs/>
          <w:sz w:val="22"/>
          <w:szCs w:val="22"/>
        </w:rPr>
        <w:t xml:space="preserve"> – sredstva EU</w:t>
      </w:r>
    </w:p>
    <w:p w14:paraId="1A4850B3" w14:textId="77777777" w:rsidR="00C50E19" w:rsidRDefault="00C50E19" w:rsidP="00C50E19">
      <w:pPr>
        <w:rPr>
          <w:b/>
          <w:bCs/>
          <w:sz w:val="22"/>
          <w:szCs w:val="22"/>
        </w:rPr>
      </w:pPr>
    </w:p>
    <w:p w14:paraId="450769DB" w14:textId="463B5330" w:rsidR="00C50E19" w:rsidRDefault="001C3201" w:rsidP="00BF2B1E">
      <w:r w:rsidRPr="001C3201">
        <w:rPr>
          <w:noProof/>
        </w:rPr>
        <w:drawing>
          <wp:inline distT="0" distB="0" distL="0" distR="0" wp14:anchorId="7313AC6B" wp14:editId="7BE58885">
            <wp:extent cx="6219825" cy="3257550"/>
            <wp:effectExtent l="0" t="0" r="9525" b="0"/>
            <wp:docPr id="1359009205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FF99A" w14:textId="77777777" w:rsidR="00CD0300" w:rsidRDefault="00CD0300" w:rsidP="00BF2B1E"/>
    <w:p w14:paraId="01B9151B" w14:textId="1B20BDE3" w:rsidR="00CD0300" w:rsidRDefault="00CD0300" w:rsidP="00BF2B1E">
      <w:r w:rsidRPr="00CD0300">
        <w:rPr>
          <w:noProof/>
        </w:rPr>
        <w:lastRenderedPageBreak/>
        <w:drawing>
          <wp:inline distT="0" distB="0" distL="0" distR="0" wp14:anchorId="7BAB1C4A" wp14:editId="3A66A9E9">
            <wp:extent cx="6219825" cy="514350"/>
            <wp:effectExtent l="0" t="0" r="9525" b="0"/>
            <wp:docPr id="1494093487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9D043" w14:textId="4B26FD6A" w:rsidR="009608DB" w:rsidRDefault="009608DB" w:rsidP="00BF2B1E">
      <w:r w:rsidRPr="009608DB">
        <w:rPr>
          <w:noProof/>
        </w:rPr>
        <w:drawing>
          <wp:inline distT="0" distB="0" distL="0" distR="0" wp14:anchorId="4DBE901A" wp14:editId="53762E58">
            <wp:extent cx="6219825" cy="447675"/>
            <wp:effectExtent l="0" t="0" r="9525" b="9525"/>
            <wp:docPr id="56731339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F5849" w14:textId="77777777" w:rsidR="00EC15D5" w:rsidRDefault="00EC15D5" w:rsidP="00BF2B1E"/>
    <w:p w14:paraId="54285BCD" w14:textId="4D5BC63C" w:rsidR="003470FB" w:rsidRDefault="00EC15D5" w:rsidP="00EC15D5">
      <w:pPr>
        <w:rPr>
          <w:sz w:val="22"/>
          <w:szCs w:val="22"/>
        </w:rPr>
      </w:pPr>
      <w:r>
        <w:rPr>
          <w:sz w:val="22"/>
          <w:szCs w:val="22"/>
        </w:rPr>
        <w:t xml:space="preserve">Za prvu godinu projekta CreDit </w:t>
      </w:r>
      <w:r w:rsidR="00CF0EAA">
        <w:rPr>
          <w:sz w:val="22"/>
          <w:szCs w:val="22"/>
        </w:rPr>
        <w:t>predviđena</w:t>
      </w:r>
      <w:r>
        <w:rPr>
          <w:sz w:val="22"/>
          <w:szCs w:val="22"/>
        </w:rPr>
        <w:t xml:space="preserve"> su sredstva u</w:t>
      </w:r>
      <w:r w:rsidR="00CF0EAA">
        <w:rPr>
          <w:sz w:val="22"/>
          <w:szCs w:val="22"/>
        </w:rPr>
        <w:t xml:space="preserve"> uku</w:t>
      </w:r>
      <w:r w:rsidR="00461470">
        <w:rPr>
          <w:sz w:val="22"/>
          <w:szCs w:val="22"/>
        </w:rPr>
        <w:t>pnom</w:t>
      </w:r>
      <w:r>
        <w:rPr>
          <w:sz w:val="22"/>
          <w:szCs w:val="22"/>
        </w:rPr>
        <w:t xml:space="preserve"> iznosu od 22.577,00 € </w:t>
      </w:r>
      <w:r w:rsidR="00E44762">
        <w:rPr>
          <w:sz w:val="22"/>
          <w:szCs w:val="22"/>
        </w:rPr>
        <w:t>(</w:t>
      </w:r>
      <w:r w:rsidR="00E44762">
        <w:rPr>
          <w:sz w:val="22"/>
          <w:szCs w:val="22"/>
        </w:rPr>
        <w:t>dio koji se odnosio</w:t>
      </w:r>
      <w:r w:rsidR="00E44762">
        <w:rPr>
          <w:sz w:val="22"/>
          <w:szCs w:val="22"/>
        </w:rPr>
        <w:t xml:space="preserve"> na EU </w:t>
      </w:r>
      <w:r w:rsidR="00D34B42">
        <w:rPr>
          <w:sz w:val="22"/>
          <w:szCs w:val="22"/>
        </w:rPr>
        <w:t>odnosno izvor 5.8.</w:t>
      </w:r>
      <w:r w:rsidR="00E44762">
        <w:rPr>
          <w:sz w:val="22"/>
          <w:szCs w:val="22"/>
        </w:rPr>
        <w:t>iznosio je 18.062,00 €</w:t>
      </w:r>
      <w:r w:rsidR="00D34B4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od čega je uplaćeno 17.341,92 € </w:t>
      </w:r>
      <w:r w:rsidR="00D34B42">
        <w:rPr>
          <w:sz w:val="22"/>
          <w:szCs w:val="22"/>
        </w:rPr>
        <w:t xml:space="preserve">ili </w:t>
      </w:r>
      <w:r>
        <w:rPr>
          <w:sz w:val="22"/>
          <w:szCs w:val="22"/>
        </w:rPr>
        <w:t>96,01 % od plana</w:t>
      </w:r>
      <w:r w:rsidR="006504BD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  <w:r w:rsidRPr="00162D73">
        <w:rPr>
          <w:sz w:val="22"/>
          <w:szCs w:val="22"/>
        </w:rPr>
        <w:t>Prihodi iz projekta CreDit</w:t>
      </w:r>
      <w:r>
        <w:rPr>
          <w:sz w:val="22"/>
          <w:szCs w:val="22"/>
        </w:rPr>
        <w:t xml:space="preserve"> utrošeni su sukladno planu i dinamici rada na projektu, a tijekom </w:t>
      </w:r>
      <w:r w:rsidR="00436553">
        <w:rPr>
          <w:sz w:val="22"/>
          <w:szCs w:val="22"/>
        </w:rPr>
        <w:t>prve</w:t>
      </w:r>
      <w:r w:rsidR="005B10DA">
        <w:rPr>
          <w:sz w:val="22"/>
          <w:szCs w:val="22"/>
        </w:rPr>
        <w:t xml:space="preserve"> </w:t>
      </w:r>
      <w:r>
        <w:rPr>
          <w:sz w:val="22"/>
          <w:szCs w:val="22"/>
        </w:rPr>
        <w:t>godine utrošeno je 10.192,00 € odnosno 5</w:t>
      </w:r>
      <w:r w:rsidR="0069338F">
        <w:rPr>
          <w:sz w:val="22"/>
          <w:szCs w:val="22"/>
        </w:rPr>
        <w:t xml:space="preserve">8,77 </w:t>
      </w:r>
      <w:r>
        <w:rPr>
          <w:sz w:val="22"/>
          <w:szCs w:val="22"/>
        </w:rPr>
        <w:t>% uplaćenih sredstava</w:t>
      </w:r>
      <w:r w:rsidR="00D34B42">
        <w:rPr>
          <w:sz w:val="22"/>
          <w:szCs w:val="22"/>
        </w:rPr>
        <w:t xml:space="preserve"> EU</w:t>
      </w:r>
      <w:r w:rsidR="005665B5">
        <w:rPr>
          <w:sz w:val="22"/>
          <w:szCs w:val="22"/>
        </w:rPr>
        <w:t>, prema dinamici rada i aktivnosti</w:t>
      </w:r>
      <w:r>
        <w:rPr>
          <w:sz w:val="22"/>
          <w:szCs w:val="22"/>
        </w:rPr>
        <w:t xml:space="preserve">. Ostatak neutrošenih sredstava prenesen je u 2024.g. kao višak prihoda na </w:t>
      </w:r>
      <w:r w:rsidR="009A0398">
        <w:rPr>
          <w:sz w:val="22"/>
          <w:szCs w:val="22"/>
        </w:rPr>
        <w:t xml:space="preserve">izvoru </w:t>
      </w:r>
      <w:r w:rsidR="00D13B39">
        <w:rPr>
          <w:sz w:val="22"/>
          <w:szCs w:val="22"/>
        </w:rPr>
        <w:t xml:space="preserve">5.8. </w:t>
      </w:r>
      <w:r w:rsidR="00E51C10">
        <w:rPr>
          <w:sz w:val="22"/>
          <w:szCs w:val="22"/>
        </w:rPr>
        <w:t>(7.150,</w:t>
      </w:r>
      <w:r w:rsidR="008840B6">
        <w:rPr>
          <w:sz w:val="22"/>
          <w:szCs w:val="22"/>
        </w:rPr>
        <w:t>00 €</w:t>
      </w:r>
      <w:r w:rsidR="00F05C74">
        <w:rPr>
          <w:sz w:val="22"/>
          <w:szCs w:val="22"/>
        </w:rPr>
        <w:t xml:space="preserve"> = 80 %</w:t>
      </w:r>
      <w:r w:rsidR="008840B6">
        <w:rPr>
          <w:sz w:val="22"/>
          <w:szCs w:val="22"/>
        </w:rPr>
        <w:t>)</w:t>
      </w:r>
      <w:r w:rsidR="00990562">
        <w:rPr>
          <w:sz w:val="22"/>
          <w:szCs w:val="22"/>
        </w:rPr>
        <w:t xml:space="preserve"> </w:t>
      </w:r>
      <w:r w:rsidR="00F05C74">
        <w:rPr>
          <w:sz w:val="22"/>
          <w:szCs w:val="22"/>
        </w:rPr>
        <w:t>i</w:t>
      </w:r>
      <w:r w:rsidR="00990562">
        <w:rPr>
          <w:sz w:val="22"/>
          <w:szCs w:val="22"/>
        </w:rPr>
        <w:t xml:space="preserve"> na izvoru 3.1. (1.787,00 €</w:t>
      </w:r>
      <w:r w:rsidR="00F05C74">
        <w:rPr>
          <w:sz w:val="22"/>
          <w:szCs w:val="22"/>
        </w:rPr>
        <w:t xml:space="preserve"> = 20%</w:t>
      </w:r>
      <w:r w:rsidR="00990562">
        <w:rPr>
          <w:sz w:val="22"/>
          <w:szCs w:val="22"/>
        </w:rPr>
        <w:t>)</w:t>
      </w:r>
      <w:r w:rsidR="00F05C74">
        <w:rPr>
          <w:sz w:val="22"/>
          <w:szCs w:val="22"/>
        </w:rPr>
        <w:t xml:space="preserve"> i</w:t>
      </w:r>
      <w:r w:rsidR="00F05C74" w:rsidRPr="00F05C74">
        <w:rPr>
          <w:sz w:val="22"/>
          <w:szCs w:val="22"/>
        </w:rPr>
        <w:t xml:space="preserve"> </w:t>
      </w:r>
      <w:r w:rsidR="00F05C74">
        <w:rPr>
          <w:sz w:val="22"/>
          <w:szCs w:val="22"/>
        </w:rPr>
        <w:t>tijekom godine utrošen prema planu projekta</w:t>
      </w:r>
      <w:r w:rsidR="00F05C74">
        <w:rPr>
          <w:sz w:val="22"/>
          <w:szCs w:val="22"/>
        </w:rPr>
        <w:t>.</w:t>
      </w:r>
    </w:p>
    <w:p w14:paraId="01C12BFB" w14:textId="77777777" w:rsidR="005665B5" w:rsidRDefault="005665B5" w:rsidP="00EC15D5">
      <w:pPr>
        <w:rPr>
          <w:sz w:val="22"/>
          <w:szCs w:val="22"/>
        </w:rPr>
      </w:pPr>
    </w:p>
    <w:p w14:paraId="5317F8DC" w14:textId="014387C3" w:rsidR="00EC15D5" w:rsidRDefault="00D13B39" w:rsidP="00EC15D5">
      <w:pPr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U promatranoj </w:t>
      </w:r>
      <w:r w:rsidR="003470FB">
        <w:rPr>
          <w:sz w:val="22"/>
          <w:szCs w:val="22"/>
        </w:rPr>
        <w:t>202</w:t>
      </w:r>
      <w:r w:rsidR="008E6FA1">
        <w:rPr>
          <w:sz w:val="22"/>
          <w:szCs w:val="22"/>
        </w:rPr>
        <w:t>4</w:t>
      </w:r>
      <w:r w:rsidR="003470FB">
        <w:rPr>
          <w:sz w:val="22"/>
          <w:szCs w:val="22"/>
        </w:rPr>
        <w:t>.</w:t>
      </w:r>
      <w:r>
        <w:rPr>
          <w:sz w:val="22"/>
          <w:szCs w:val="22"/>
        </w:rPr>
        <w:t>godini</w:t>
      </w:r>
      <w:r w:rsidR="006D5D1C">
        <w:rPr>
          <w:sz w:val="22"/>
          <w:szCs w:val="22"/>
        </w:rPr>
        <w:t xml:space="preserve"> uplaćeno je </w:t>
      </w:r>
      <w:r w:rsidR="008840B6">
        <w:rPr>
          <w:sz w:val="22"/>
          <w:szCs w:val="22"/>
        </w:rPr>
        <w:t xml:space="preserve">još </w:t>
      </w:r>
      <w:r w:rsidR="006D5D1C">
        <w:rPr>
          <w:sz w:val="22"/>
          <w:szCs w:val="22"/>
        </w:rPr>
        <w:t xml:space="preserve">5.780,64 € </w:t>
      </w:r>
      <w:r w:rsidR="00C209D8">
        <w:rPr>
          <w:sz w:val="22"/>
          <w:szCs w:val="22"/>
        </w:rPr>
        <w:t>(</w:t>
      </w:r>
      <w:r w:rsidR="006D5D1C">
        <w:rPr>
          <w:sz w:val="22"/>
          <w:szCs w:val="22"/>
        </w:rPr>
        <w:t xml:space="preserve">što </w:t>
      </w:r>
      <w:r w:rsidR="00C209D8">
        <w:rPr>
          <w:sz w:val="22"/>
          <w:szCs w:val="22"/>
        </w:rPr>
        <w:t xml:space="preserve">predstavlja </w:t>
      </w:r>
      <w:r w:rsidR="006D5D1C">
        <w:rPr>
          <w:sz w:val="22"/>
          <w:szCs w:val="22"/>
        </w:rPr>
        <w:t>58,87 % plana</w:t>
      </w:r>
      <w:r w:rsidR="00C209D8">
        <w:rPr>
          <w:sz w:val="22"/>
          <w:szCs w:val="22"/>
        </w:rPr>
        <w:t>)</w:t>
      </w:r>
      <w:r w:rsidR="00BA7FF3">
        <w:rPr>
          <w:sz w:val="22"/>
          <w:szCs w:val="22"/>
        </w:rPr>
        <w:t>, a utrošen</w:t>
      </w:r>
      <w:r w:rsidR="001F4C1E">
        <w:rPr>
          <w:sz w:val="22"/>
          <w:szCs w:val="22"/>
        </w:rPr>
        <w:t xml:space="preserve"> je kompletan iznos plana</w:t>
      </w:r>
      <w:r w:rsidR="00BA7FF3">
        <w:rPr>
          <w:sz w:val="22"/>
          <w:szCs w:val="22"/>
        </w:rPr>
        <w:t xml:space="preserve"> </w:t>
      </w:r>
      <w:r w:rsidR="001F4C1E">
        <w:rPr>
          <w:sz w:val="22"/>
          <w:szCs w:val="22"/>
        </w:rPr>
        <w:t>(</w:t>
      </w:r>
      <w:r w:rsidR="00BA7FF3">
        <w:rPr>
          <w:sz w:val="22"/>
          <w:szCs w:val="22"/>
        </w:rPr>
        <w:t>9.820,00 €</w:t>
      </w:r>
      <w:r w:rsidR="001F4C1E">
        <w:rPr>
          <w:sz w:val="22"/>
          <w:szCs w:val="22"/>
        </w:rPr>
        <w:t xml:space="preserve">) </w:t>
      </w:r>
      <w:r w:rsidR="00BA7FF3">
        <w:rPr>
          <w:sz w:val="22"/>
          <w:szCs w:val="22"/>
        </w:rPr>
        <w:t>sukladno dinamici rada na projektu.</w:t>
      </w:r>
      <w:r w:rsidR="00770950">
        <w:rPr>
          <w:sz w:val="22"/>
          <w:szCs w:val="22"/>
        </w:rPr>
        <w:t xml:space="preserve"> Dokazi o potrošenim sredstvima </w:t>
      </w:r>
      <w:r w:rsidR="00BB559A">
        <w:rPr>
          <w:sz w:val="22"/>
          <w:szCs w:val="22"/>
        </w:rPr>
        <w:t xml:space="preserve">predstavljaju podlogu za isplatu preostalih sredstava nakon završetka projekta </w:t>
      </w:r>
      <w:r w:rsidR="00973004">
        <w:rPr>
          <w:sz w:val="22"/>
          <w:szCs w:val="22"/>
        </w:rPr>
        <w:t>u veljači 2025. g.</w:t>
      </w:r>
      <w:r w:rsidR="005B10DA">
        <w:rPr>
          <w:sz w:val="22"/>
          <w:szCs w:val="22"/>
        </w:rPr>
        <w:t xml:space="preserve"> </w:t>
      </w:r>
      <w:r w:rsidR="00973004">
        <w:rPr>
          <w:sz w:val="22"/>
          <w:szCs w:val="22"/>
        </w:rPr>
        <w:t xml:space="preserve">Ostatak isplate očekuje se </w:t>
      </w:r>
      <w:r w:rsidR="005B10DA">
        <w:rPr>
          <w:sz w:val="22"/>
          <w:szCs w:val="22"/>
        </w:rPr>
        <w:t>do polovice 2025.g.</w:t>
      </w:r>
      <w:r w:rsidR="00770950">
        <w:rPr>
          <w:sz w:val="22"/>
          <w:szCs w:val="22"/>
        </w:rPr>
        <w:t xml:space="preserve"> </w:t>
      </w:r>
    </w:p>
    <w:p w14:paraId="59B2F6F2" w14:textId="77777777" w:rsidR="00EC15D5" w:rsidRDefault="00EC15D5" w:rsidP="00EC15D5">
      <w:pPr>
        <w:rPr>
          <w:b/>
          <w:bCs/>
          <w:sz w:val="22"/>
          <w:szCs w:val="22"/>
          <w:u w:val="single"/>
        </w:rPr>
      </w:pPr>
    </w:p>
    <w:p w14:paraId="64B3857D" w14:textId="602E996A" w:rsidR="00310671" w:rsidRPr="00310671" w:rsidRDefault="00310671" w:rsidP="0031067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</w:t>
      </w:r>
      <w:r w:rsidRPr="00310671">
        <w:rPr>
          <w:b/>
          <w:bCs/>
          <w:sz w:val="22"/>
          <w:szCs w:val="22"/>
        </w:rPr>
        <w:t xml:space="preserve"> IZVJEŠTAJ O STANJU POTRAŽIVANJA I DOSPJELIH OBVEZA</w:t>
      </w:r>
    </w:p>
    <w:p w14:paraId="5614F95B" w14:textId="77777777" w:rsidR="00310671" w:rsidRDefault="00310671" w:rsidP="00310671">
      <w:pPr>
        <w:rPr>
          <w:b/>
          <w:bCs/>
          <w:sz w:val="22"/>
          <w:szCs w:val="22"/>
        </w:rPr>
      </w:pPr>
    </w:p>
    <w:p w14:paraId="7DAEF5F1" w14:textId="441056B8" w:rsidR="00310671" w:rsidRDefault="00310671" w:rsidP="00310671">
      <w:pPr>
        <w:rPr>
          <w:b/>
          <w:bCs/>
          <w:sz w:val="22"/>
          <w:szCs w:val="22"/>
        </w:rPr>
      </w:pPr>
      <w:r w:rsidRPr="00CF03B6">
        <w:rPr>
          <w:b/>
          <w:bCs/>
          <w:sz w:val="22"/>
          <w:szCs w:val="22"/>
        </w:rPr>
        <w:t xml:space="preserve">Tablica </w:t>
      </w:r>
      <w:r w:rsidR="00781417">
        <w:rPr>
          <w:b/>
          <w:bCs/>
          <w:sz w:val="22"/>
          <w:szCs w:val="22"/>
        </w:rPr>
        <w:t>9</w:t>
      </w:r>
      <w:r w:rsidRPr="00CF03B6">
        <w:rPr>
          <w:b/>
          <w:bCs/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nenaplaćena potraživanja 31.12.202</w:t>
      </w:r>
      <w:r w:rsidR="00781417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>.</w:t>
      </w:r>
    </w:p>
    <w:p w14:paraId="3C1E0F3E" w14:textId="77777777" w:rsidR="00310671" w:rsidRDefault="00310671" w:rsidP="00310671">
      <w:pPr>
        <w:rPr>
          <w:b/>
          <w:bCs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39"/>
        <w:gridCol w:w="1585"/>
        <w:gridCol w:w="1402"/>
        <w:gridCol w:w="1281"/>
        <w:gridCol w:w="1141"/>
        <w:gridCol w:w="1414"/>
        <w:gridCol w:w="1426"/>
      </w:tblGrid>
      <w:tr w:rsidR="003F2988" w14:paraId="72DB5FA5" w14:textId="77777777" w:rsidTr="00315FEB">
        <w:tc>
          <w:tcPr>
            <w:tcW w:w="1326" w:type="dxa"/>
          </w:tcPr>
          <w:p w14:paraId="17D06023" w14:textId="7A7D4C94" w:rsidR="00315FEB" w:rsidRDefault="00AA5D4C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Broj računa</w:t>
            </w:r>
          </w:p>
        </w:tc>
        <w:tc>
          <w:tcPr>
            <w:tcW w:w="1327" w:type="dxa"/>
          </w:tcPr>
          <w:p w14:paraId="3004D27E" w14:textId="309A5263" w:rsidR="00315FEB" w:rsidRDefault="00AA5D4C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računa</w:t>
            </w:r>
          </w:p>
        </w:tc>
        <w:tc>
          <w:tcPr>
            <w:tcW w:w="1327" w:type="dxa"/>
          </w:tcPr>
          <w:p w14:paraId="440BF2F5" w14:textId="04C57DC2" w:rsidR="00315FEB" w:rsidRDefault="00AA5D4C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Ukupno potraživanje</w:t>
            </w:r>
          </w:p>
        </w:tc>
        <w:tc>
          <w:tcPr>
            <w:tcW w:w="1327" w:type="dxa"/>
          </w:tcPr>
          <w:p w14:paraId="197469E9" w14:textId="3F288D07" w:rsidR="00315FEB" w:rsidRDefault="00AA5D4C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Nedospjelo</w:t>
            </w:r>
          </w:p>
        </w:tc>
        <w:tc>
          <w:tcPr>
            <w:tcW w:w="1327" w:type="dxa"/>
          </w:tcPr>
          <w:p w14:paraId="220FDF5F" w14:textId="7EFEB293" w:rsidR="00315FEB" w:rsidRDefault="00AA5D4C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Dospjelo</w:t>
            </w:r>
          </w:p>
        </w:tc>
        <w:tc>
          <w:tcPr>
            <w:tcW w:w="1327" w:type="dxa"/>
          </w:tcPr>
          <w:p w14:paraId="55F8FD2D" w14:textId="053DCB32" w:rsidR="00315FEB" w:rsidRDefault="00AA5D4C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Is</w:t>
            </w:r>
            <w:r w:rsidR="003F2988">
              <w:rPr>
                <w:b/>
                <w:bCs/>
                <w:sz w:val="22"/>
                <w:szCs w:val="22"/>
              </w:rPr>
              <w:t>pravak vrijednosti potraživanja</w:t>
            </w:r>
          </w:p>
        </w:tc>
        <w:tc>
          <w:tcPr>
            <w:tcW w:w="1327" w:type="dxa"/>
          </w:tcPr>
          <w:p w14:paraId="4C1593FE" w14:textId="2BBA1C9E" w:rsidR="00315FEB" w:rsidRDefault="003F2988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Potraživanja – ispravak vrijednosti</w:t>
            </w:r>
          </w:p>
        </w:tc>
      </w:tr>
      <w:tr w:rsidR="003F2988" w14:paraId="62E46471" w14:textId="77777777" w:rsidTr="00250672">
        <w:tc>
          <w:tcPr>
            <w:tcW w:w="1326" w:type="dxa"/>
            <w:vAlign w:val="bottom"/>
          </w:tcPr>
          <w:p w14:paraId="64F13E1E" w14:textId="595E78B7" w:rsidR="00315FEB" w:rsidRPr="001A793A" w:rsidRDefault="001C4A30" w:rsidP="00250672">
            <w:pPr>
              <w:rPr>
                <w:sz w:val="22"/>
                <w:szCs w:val="22"/>
              </w:rPr>
            </w:pPr>
            <w:r w:rsidRPr="001A793A">
              <w:rPr>
                <w:sz w:val="22"/>
                <w:szCs w:val="22"/>
              </w:rPr>
              <w:t>165</w:t>
            </w:r>
          </w:p>
        </w:tc>
        <w:tc>
          <w:tcPr>
            <w:tcW w:w="1327" w:type="dxa"/>
          </w:tcPr>
          <w:p w14:paraId="15E8E46F" w14:textId="69E0C90C" w:rsidR="00315FEB" w:rsidRPr="001A793A" w:rsidRDefault="001A793A" w:rsidP="00310671">
            <w:pPr>
              <w:rPr>
                <w:sz w:val="22"/>
                <w:szCs w:val="22"/>
              </w:rPr>
            </w:pPr>
            <w:r w:rsidRPr="001A793A">
              <w:rPr>
                <w:sz w:val="22"/>
                <w:szCs w:val="22"/>
              </w:rPr>
              <w:t>Potraživanje za upravne i administrativne pristojbe, pristojbe po posebnim propisima i naknade</w:t>
            </w:r>
          </w:p>
        </w:tc>
        <w:tc>
          <w:tcPr>
            <w:tcW w:w="1327" w:type="dxa"/>
            <w:vAlign w:val="bottom"/>
          </w:tcPr>
          <w:p w14:paraId="22904081" w14:textId="1FD684E9" w:rsidR="00315FEB" w:rsidRPr="00F40DC5" w:rsidRDefault="00E06766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3.103,94</w:t>
            </w:r>
          </w:p>
        </w:tc>
        <w:tc>
          <w:tcPr>
            <w:tcW w:w="1327" w:type="dxa"/>
            <w:vAlign w:val="bottom"/>
          </w:tcPr>
          <w:p w14:paraId="130767F6" w14:textId="0F43621C" w:rsidR="00315FEB" w:rsidRPr="00F40DC5" w:rsidRDefault="00582ABB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2.802,00</w:t>
            </w:r>
          </w:p>
        </w:tc>
        <w:tc>
          <w:tcPr>
            <w:tcW w:w="1327" w:type="dxa"/>
            <w:vAlign w:val="bottom"/>
          </w:tcPr>
          <w:p w14:paraId="1E2C0CB4" w14:textId="76ACF547" w:rsidR="00315FEB" w:rsidRPr="00F40DC5" w:rsidRDefault="00582ABB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301,94</w:t>
            </w:r>
          </w:p>
        </w:tc>
        <w:tc>
          <w:tcPr>
            <w:tcW w:w="1327" w:type="dxa"/>
            <w:vAlign w:val="bottom"/>
          </w:tcPr>
          <w:p w14:paraId="1AF0220B" w14:textId="3B8B3C86" w:rsidR="00315FEB" w:rsidRPr="00F40DC5" w:rsidRDefault="00D676EE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241,56</w:t>
            </w:r>
          </w:p>
        </w:tc>
        <w:tc>
          <w:tcPr>
            <w:tcW w:w="1327" w:type="dxa"/>
            <w:vAlign w:val="bottom"/>
          </w:tcPr>
          <w:p w14:paraId="0956D2DF" w14:textId="0E4FD501" w:rsidR="00315FEB" w:rsidRPr="00F40DC5" w:rsidRDefault="00334D0F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2.862,38</w:t>
            </w:r>
          </w:p>
        </w:tc>
      </w:tr>
      <w:tr w:rsidR="003F2988" w14:paraId="79B55D43" w14:textId="77777777" w:rsidTr="00250672">
        <w:tc>
          <w:tcPr>
            <w:tcW w:w="1326" w:type="dxa"/>
            <w:vAlign w:val="bottom"/>
          </w:tcPr>
          <w:p w14:paraId="6EEE1C10" w14:textId="483B05C8" w:rsidR="00315FEB" w:rsidRPr="001A793A" w:rsidRDefault="001C4A30" w:rsidP="00250672">
            <w:pPr>
              <w:rPr>
                <w:sz w:val="22"/>
                <w:szCs w:val="22"/>
              </w:rPr>
            </w:pPr>
            <w:r w:rsidRPr="001A793A">
              <w:rPr>
                <w:sz w:val="22"/>
                <w:szCs w:val="22"/>
              </w:rPr>
              <w:t>166</w:t>
            </w:r>
          </w:p>
        </w:tc>
        <w:tc>
          <w:tcPr>
            <w:tcW w:w="1327" w:type="dxa"/>
          </w:tcPr>
          <w:p w14:paraId="3FB789EC" w14:textId="258CD1DE" w:rsidR="00315FEB" w:rsidRPr="00657871" w:rsidRDefault="001745AC" w:rsidP="00310671">
            <w:pPr>
              <w:rPr>
                <w:sz w:val="22"/>
                <w:szCs w:val="22"/>
              </w:rPr>
            </w:pPr>
            <w:r w:rsidRPr="00657871">
              <w:rPr>
                <w:sz w:val="22"/>
                <w:szCs w:val="22"/>
              </w:rPr>
              <w:t>Potraživanja za prihode od prodaje proizvoda i robe te pruženih usluga</w:t>
            </w:r>
          </w:p>
        </w:tc>
        <w:tc>
          <w:tcPr>
            <w:tcW w:w="1327" w:type="dxa"/>
            <w:vAlign w:val="bottom"/>
          </w:tcPr>
          <w:p w14:paraId="7F33032A" w14:textId="445D8058" w:rsidR="00315FEB" w:rsidRPr="00F40DC5" w:rsidRDefault="0094758F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6.893,16</w:t>
            </w:r>
          </w:p>
        </w:tc>
        <w:tc>
          <w:tcPr>
            <w:tcW w:w="1327" w:type="dxa"/>
            <w:vAlign w:val="bottom"/>
          </w:tcPr>
          <w:p w14:paraId="630D59B1" w14:textId="5995E795" w:rsidR="00315FEB" w:rsidRPr="00F40DC5" w:rsidRDefault="00582ABB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6.893,16</w:t>
            </w:r>
          </w:p>
        </w:tc>
        <w:tc>
          <w:tcPr>
            <w:tcW w:w="1327" w:type="dxa"/>
            <w:vAlign w:val="bottom"/>
          </w:tcPr>
          <w:p w14:paraId="1236C9D3" w14:textId="77777777" w:rsidR="00315FEB" w:rsidRPr="00F40DC5" w:rsidRDefault="00315FEB" w:rsidP="00250672">
            <w:pPr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bottom"/>
          </w:tcPr>
          <w:p w14:paraId="5AE9540E" w14:textId="77777777" w:rsidR="00315FEB" w:rsidRPr="00F40DC5" w:rsidRDefault="00315FEB" w:rsidP="00250672">
            <w:pPr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bottom"/>
          </w:tcPr>
          <w:p w14:paraId="444A83F6" w14:textId="30E7EE43" w:rsidR="00315FEB" w:rsidRPr="00F40DC5" w:rsidRDefault="00AF7C02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6.893,16</w:t>
            </w:r>
          </w:p>
        </w:tc>
      </w:tr>
      <w:tr w:rsidR="003F2988" w14:paraId="2A7FD947" w14:textId="77777777" w:rsidTr="00250672">
        <w:tc>
          <w:tcPr>
            <w:tcW w:w="1326" w:type="dxa"/>
            <w:vAlign w:val="bottom"/>
          </w:tcPr>
          <w:p w14:paraId="3DC7DEEF" w14:textId="58B9D29E" w:rsidR="00315FEB" w:rsidRPr="00961B5A" w:rsidRDefault="001C4A30" w:rsidP="00250672">
            <w:pPr>
              <w:rPr>
                <w:sz w:val="22"/>
                <w:szCs w:val="22"/>
              </w:rPr>
            </w:pPr>
            <w:r w:rsidRPr="00961B5A">
              <w:rPr>
                <w:sz w:val="22"/>
                <w:szCs w:val="22"/>
              </w:rPr>
              <w:t>16</w:t>
            </w:r>
          </w:p>
        </w:tc>
        <w:tc>
          <w:tcPr>
            <w:tcW w:w="1327" w:type="dxa"/>
          </w:tcPr>
          <w:p w14:paraId="37C03996" w14:textId="57818655" w:rsidR="00315FEB" w:rsidRPr="00657871" w:rsidRDefault="00657871" w:rsidP="00310671">
            <w:pPr>
              <w:rPr>
                <w:sz w:val="22"/>
                <w:szCs w:val="22"/>
              </w:rPr>
            </w:pPr>
            <w:r w:rsidRPr="00657871">
              <w:rPr>
                <w:sz w:val="22"/>
                <w:szCs w:val="22"/>
              </w:rPr>
              <w:t>Potraživanja za prihode poslovanja</w:t>
            </w:r>
          </w:p>
        </w:tc>
        <w:tc>
          <w:tcPr>
            <w:tcW w:w="1327" w:type="dxa"/>
            <w:vAlign w:val="bottom"/>
          </w:tcPr>
          <w:p w14:paraId="646E0343" w14:textId="47DF5026" w:rsidR="00315FEB" w:rsidRPr="00F40DC5" w:rsidRDefault="00961B5A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9.997,10</w:t>
            </w:r>
          </w:p>
        </w:tc>
        <w:tc>
          <w:tcPr>
            <w:tcW w:w="1327" w:type="dxa"/>
            <w:vAlign w:val="bottom"/>
          </w:tcPr>
          <w:p w14:paraId="6B7FFE06" w14:textId="255AC7E0" w:rsidR="00315FEB" w:rsidRPr="00F40DC5" w:rsidRDefault="00AF7C02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9.695,16</w:t>
            </w:r>
          </w:p>
        </w:tc>
        <w:tc>
          <w:tcPr>
            <w:tcW w:w="1327" w:type="dxa"/>
            <w:vAlign w:val="bottom"/>
          </w:tcPr>
          <w:p w14:paraId="28412078" w14:textId="4B0D8458" w:rsidR="00315FEB" w:rsidRPr="00F40DC5" w:rsidRDefault="00AF7C02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301,94</w:t>
            </w:r>
          </w:p>
        </w:tc>
        <w:tc>
          <w:tcPr>
            <w:tcW w:w="1327" w:type="dxa"/>
            <w:vAlign w:val="bottom"/>
          </w:tcPr>
          <w:p w14:paraId="658771D6" w14:textId="25CAB7BF" w:rsidR="00315FEB" w:rsidRPr="00F40DC5" w:rsidRDefault="00AF7C02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241,56</w:t>
            </w:r>
          </w:p>
        </w:tc>
        <w:tc>
          <w:tcPr>
            <w:tcW w:w="1327" w:type="dxa"/>
            <w:vAlign w:val="bottom"/>
          </w:tcPr>
          <w:p w14:paraId="1826FB35" w14:textId="24CA1617" w:rsidR="00315FEB" w:rsidRPr="00F40DC5" w:rsidRDefault="00625622" w:rsidP="00250672">
            <w:pPr>
              <w:rPr>
                <w:sz w:val="22"/>
                <w:szCs w:val="22"/>
              </w:rPr>
            </w:pPr>
            <w:r w:rsidRPr="00F40DC5">
              <w:rPr>
                <w:sz w:val="22"/>
                <w:szCs w:val="22"/>
              </w:rPr>
              <w:t>9.755,54</w:t>
            </w:r>
          </w:p>
        </w:tc>
      </w:tr>
    </w:tbl>
    <w:p w14:paraId="33D6F698" w14:textId="77777777" w:rsidR="00310671" w:rsidRDefault="00310671" w:rsidP="00310671">
      <w:pPr>
        <w:rPr>
          <w:b/>
          <w:bCs/>
          <w:sz w:val="22"/>
          <w:szCs w:val="22"/>
        </w:rPr>
      </w:pPr>
    </w:p>
    <w:p w14:paraId="58BF00B4" w14:textId="77777777" w:rsidR="00310671" w:rsidRDefault="00310671" w:rsidP="00310671">
      <w:pPr>
        <w:rPr>
          <w:b/>
          <w:bCs/>
          <w:sz w:val="22"/>
          <w:szCs w:val="22"/>
        </w:rPr>
      </w:pPr>
    </w:p>
    <w:p w14:paraId="328AF147" w14:textId="77777777" w:rsidR="00310671" w:rsidRDefault="00310671" w:rsidP="00310671">
      <w:pPr>
        <w:rPr>
          <w:b/>
          <w:bCs/>
          <w:sz w:val="22"/>
          <w:szCs w:val="22"/>
        </w:rPr>
      </w:pPr>
    </w:p>
    <w:p w14:paraId="0B8E4902" w14:textId="77777777" w:rsidR="00833B21" w:rsidRDefault="00833B21" w:rsidP="00310671">
      <w:pPr>
        <w:rPr>
          <w:b/>
          <w:bCs/>
          <w:sz w:val="22"/>
          <w:szCs w:val="22"/>
        </w:rPr>
      </w:pPr>
    </w:p>
    <w:p w14:paraId="1756FC40" w14:textId="605A8432" w:rsidR="00310671" w:rsidRDefault="00310671" w:rsidP="00310671">
      <w:pPr>
        <w:rPr>
          <w:b/>
          <w:bCs/>
          <w:sz w:val="22"/>
          <w:szCs w:val="22"/>
        </w:rPr>
      </w:pPr>
      <w:r w:rsidRPr="00CF03B6">
        <w:rPr>
          <w:b/>
          <w:bCs/>
          <w:sz w:val="22"/>
          <w:szCs w:val="22"/>
        </w:rPr>
        <w:t xml:space="preserve">Tablica </w:t>
      </w:r>
      <w:r>
        <w:rPr>
          <w:b/>
          <w:bCs/>
          <w:sz w:val="22"/>
          <w:szCs w:val="22"/>
        </w:rPr>
        <w:t>1</w:t>
      </w:r>
      <w:r w:rsidR="00781417">
        <w:rPr>
          <w:b/>
          <w:bCs/>
          <w:sz w:val="22"/>
          <w:szCs w:val="22"/>
        </w:rPr>
        <w:t>0</w:t>
      </w:r>
      <w:r w:rsidRPr="00CF03B6">
        <w:rPr>
          <w:b/>
          <w:bCs/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dospjele obveze 31.12.202</w:t>
      </w:r>
      <w:r w:rsidR="00781417">
        <w:rPr>
          <w:b/>
          <w:bCs/>
          <w:sz w:val="22"/>
          <w:szCs w:val="22"/>
        </w:rPr>
        <w:t>4</w:t>
      </w:r>
    </w:p>
    <w:p w14:paraId="7F17D35A" w14:textId="77777777" w:rsidR="00310671" w:rsidRDefault="00310671" w:rsidP="00310671">
      <w:pPr>
        <w:rPr>
          <w:b/>
          <w:bCs/>
          <w:sz w:val="22"/>
          <w:szCs w:val="22"/>
        </w:rPr>
      </w:pPr>
    </w:p>
    <w:p w14:paraId="50141510" w14:textId="77777777" w:rsidR="00310671" w:rsidRDefault="00310671" w:rsidP="00310671">
      <w:pPr>
        <w:rPr>
          <w:b/>
          <w:bCs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917C83" w14:paraId="186E4E34" w14:textId="77777777" w:rsidTr="00917C83">
        <w:tc>
          <w:tcPr>
            <w:tcW w:w="1857" w:type="dxa"/>
          </w:tcPr>
          <w:p w14:paraId="0EF63B1A" w14:textId="591D10BC" w:rsidR="00917C83" w:rsidRPr="00F40DC5" w:rsidRDefault="00525C08" w:rsidP="00310671">
            <w:pPr>
              <w:rPr>
                <w:b/>
                <w:bCs/>
                <w:sz w:val="22"/>
                <w:szCs w:val="22"/>
              </w:rPr>
            </w:pPr>
            <w:r w:rsidRPr="00F40DC5">
              <w:rPr>
                <w:b/>
                <w:bCs/>
                <w:sz w:val="22"/>
                <w:szCs w:val="22"/>
              </w:rPr>
              <w:t>Račun iz računskog plana</w:t>
            </w:r>
          </w:p>
        </w:tc>
        <w:tc>
          <w:tcPr>
            <w:tcW w:w="1857" w:type="dxa"/>
          </w:tcPr>
          <w:p w14:paraId="17461E41" w14:textId="621DF10E" w:rsidR="00917C83" w:rsidRPr="00F40DC5" w:rsidRDefault="00525C08" w:rsidP="00310671">
            <w:pPr>
              <w:rPr>
                <w:b/>
                <w:bCs/>
                <w:sz w:val="22"/>
                <w:szCs w:val="22"/>
              </w:rPr>
            </w:pPr>
            <w:r w:rsidRPr="00F40DC5">
              <w:rPr>
                <w:b/>
                <w:bCs/>
                <w:sz w:val="22"/>
                <w:szCs w:val="22"/>
              </w:rPr>
              <w:t>Opis stavke</w:t>
            </w:r>
          </w:p>
        </w:tc>
        <w:tc>
          <w:tcPr>
            <w:tcW w:w="1858" w:type="dxa"/>
          </w:tcPr>
          <w:p w14:paraId="780353DD" w14:textId="3A153A12" w:rsidR="00917C83" w:rsidRPr="00F40DC5" w:rsidRDefault="00525C08" w:rsidP="00310671">
            <w:pPr>
              <w:rPr>
                <w:b/>
                <w:bCs/>
                <w:sz w:val="22"/>
                <w:szCs w:val="22"/>
              </w:rPr>
            </w:pPr>
            <w:r w:rsidRPr="00F40DC5">
              <w:rPr>
                <w:b/>
                <w:bCs/>
                <w:sz w:val="22"/>
                <w:szCs w:val="22"/>
              </w:rPr>
              <w:t>01.01.202</w:t>
            </w:r>
            <w:r w:rsidR="00AF3866">
              <w:rPr>
                <w:b/>
                <w:bCs/>
                <w:sz w:val="22"/>
                <w:szCs w:val="22"/>
              </w:rPr>
              <w:t>4</w:t>
            </w:r>
            <w:r w:rsidRPr="00F40DC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58" w:type="dxa"/>
          </w:tcPr>
          <w:p w14:paraId="32B54497" w14:textId="3B4E0DA5" w:rsidR="00917C83" w:rsidRPr="00F40DC5" w:rsidRDefault="00AF3866" w:rsidP="003106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  <w:r w:rsidR="00BC1EFA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12</w:t>
            </w:r>
            <w:r w:rsidR="00525C08" w:rsidRPr="00F40DC5">
              <w:rPr>
                <w:b/>
                <w:bCs/>
                <w:sz w:val="22"/>
                <w:szCs w:val="22"/>
              </w:rPr>
              <w:t>.2024.</w:t>
            </w:r>
          </w:p>
        </w:tc>
        <w:tc>
          <w:tcPr>
            <w:tcW w:w="1858" w:type="dxa"/>
          </w:tcPr>
          <w:p w14:paraId="6F151FB5" w14:textId="354EB604" w:rsidR="00917C83" w:rsidRPr="00F40DC5" w:rsidRDefault="00525C08" w:rsidP="00310671">
            <w:pPr>
              <w:rPr>
                <w:b/>
                <w:bCs/>
                <w:sz w:val="22"/>
                <w:szCs w:val="22"/>
              </w:rPr>
            </w:pPr>
            <w:r w:rsidRPr="00F40DC5">
              <w:rPr>
                <w:b/>
                <w:bCs/>
                <w:sz w:val="22"/>
                <w:szCs w:val="22"/>
              </w:rPr>
              <w:t xml:space="preserve">Indeks </w:t>
            </w:r>
          </w:p>
        </w:tc>
      </w:tr>
      <w:tr w:rsidR="00917C83" w14:paraId="47A35D33" w14:textId="77777777" w:rsidTr="00B17C6E">
        <w:trPr>
          <w:trHeight w:val="794"/>
        </w:trPr>
        <w:tc>
          <w:tcPr>
            <w:tcW w:w="1857" w:type="dxa"/>
            <w:vAlign w:val="bottom"/>
          </w:tcPr>
          <w:p w14:paraId="5ABAE6A6" w14:textId="7B90CF1C" w:rsidR="00917C83" w:rsidRDefault="00F40DC5" w:rsidP="003B5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57" w:type="dxa"/>
            <w:vAlign w:val="bottom"/>
          </w:tcPr>
          <w:p w14:paraId="4F2F4C44" w14:textId="6B7E0713" w:rsidR="00917C83" w:rsidRDefault="00014062" w:rsidP="003B5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Obveze</w:t>
            </w:r>
          </w:p>
        </w:tc>
        <w:tc>
          <w:tcPr>
            <w:tcW w:w="1858" w:type="dxa"/>
            <w:vAlign w:val="bottom"/>
          </w:tcPr>
          <w:p w14:paraId="648D9E00" w14:textId="653D41C7" w:rsidR="00917C83" w:rsidRDefault="00CE108B" w:rsidP="00A13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858" w:type="dxa"/>
            <w:vAlign w:val="bottom"/>
          </w:tcPr>
          <w:p w14:paraId="27F342EA" w14:textId="59A1EEFE" w:rsidR="00917C83" w:rsidRDefault="007C6DFF" w:rsidP="00A13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135,57</w:t>
            </w:r>
          </w:p>
        </w:tc>
        <w:tc>
          <w:tcPr>
            <w:tcW w:w="1858" w:type="dxa"/>
            <w:vAlign w:val="bottom"/>
          </w:tcPr>
          <w:p w14:paraId="3A5AC77A" w14:textId="11D42E3D" w:rsidR="00917C83" w:rsidRDefault="00B17C6E" w:rsidP="00B17C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271,14</w:t>
            </w:r>
          </w:p>
        </w:tc>
      </w:tr>
      <w:tr w:rsidR="00917C83" w14:paraId="6D83206C" w14:textId="77777777" w:rsidTr="00B17C6E">
        <w:tc>
          <w:tcPr>
            <w:tcW w:w="1857" w:type="dxa"/>
            <w:vAlign w:val="bottom"/>
          </w:tcPr>
          <w:p w14:paraId="613B4B1C" w14:textId="590A4B20" w:rsidR="00917C83" w:rsidRDefault="00F40DC5" w:rsidP="003B5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57" w:type="dxa"/>
          </w:tcPr>
          <w:p w14:paraId="3ABD6C5B" w14:textId="724BFF76" w:rsidR="00917C83" w:rsidRDefault="00014062" w:rsidP="003106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Obveze za rashode poslovanja</w:t>
            </w:r>
          </w:p>
        </w:tc>
        <w:tc>
          <w:tcPr>
            <w:tcW w:w="1858" w:type="dxa"/>
            <w:vAlign w:val="bottom"/>
          </w:tcPr>
          <w:p w14:paraId="0FF2AA37" w14:textId="0BFE41E7" w:rsidR="00917C83" w:rsidRDefault="00CE108B" w:rsidP="00A13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858" w:type="dxa"/>
            <w:vAlign w:val="bottom"/>
          </w:tcPr>
          <w:p w14:paraId="6B78BA92" w14:textId="3BB48386" w:rsidR="00917C83" w:rsidRDefault="007C6DFF" w:rsidP="00A13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135,57</w:t>
            </w:r>
          </w:p>
        </w:tc>
        <w:tc>
          <w:tcPr>
            <w:tcW w:w="1858" w:type="dxa"/>
            <w:vAlign w:val="bottom"/>
          </w:tcPr>
          <w:p w14:paraId="119A74E5" w14:textId="62D5BC6C" w:rsidR="00917C83" w:rsidRDefault="00B17C6E" w:rsidP="00B17C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271,14</w:t>
            </w:r>
          </w:p>
        </w:tc>
      </w:tr>
      <w:tr w:rsidR="00917C83" w14:paraId="4D2633BC" w14:textId="77777777" w:rsidTr="00B17C6E">
        <w:tc>
          <w:tcPr>
            <w:tcW w:w="1857" w:type="dxa"/>
            <w:vAlign w:val="bottom"/>
          </w:tcPr>
          <w:p w14:paraId="5A7FC804" w14:textId="7F157327" w:rsidR="00917C83" w:rsidRDefault="00F40DC5" w:rsidP="003B5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1857" w:type="dxa"/>
          </w:tcPr>
          <w:p w14:paraId="73293A29" w14:textId="708D9B5B" w:rsidR="00917C83" w:rsidRDefault="00014062" w:rsidP="003106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Obveze za materijalne rashode</w:t>
            </w:r>
          </w:p>
        </w:tc>
        <w:tc>
          <w:tcPr>
            <w:tcW w:w="1858" w:type="dxa"/>
            <w:vAlign w:val="bottom"/>
          </w:tcPr>
          <w:p w14:paraId="0FA928A4" w14:textId="5ED8A658" w:rsidR="00917C83" w:rsidRDefault="00CE108B" w:rsidP="00A13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858" w:type="dxa"/>
            <w:vAlign w:val="bottom"/>
          </w:tcPr>
          <w:p w14:paraId="6788C4DD" w14:textId="3F2AA336" w:rsidR="00917C83" w:rsidRDefault="007C6DFF" w:rsidP="00A13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135,57</w:t>
            </w:r>
          </w:p>
        </w:tc>
        <w:tc>
          <w:tcPr>
            <w:tcW w:w="1858" w:type="dxa"/>
            <w:vAlign w:val="bottom"/>
          </w:tcPr>
          <w:p w14:paraId="04F52F5A" w14:textId="048A7FA0" w:rsidR="00917C83" w:rsidRDefault="00B17C6E" w:rsidP="00B17C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271,14</w:t>
            </w:r>
          </w:p>
        </w:tc>
      </w:tr>
    </w:tbl>
    <w:p w14:paraId="664F22F3" w14:textId="77777777" w:rsidR="00310671" w:rsidRDefault="00310671" w:rsidP="00310671">
      <w:pPr>
        <w:rPr>
          <w:sz w:val="22"/>
          <w:szCs w:val="22"/>
        </w:rPr>
      </w:pPr>
    </w:p>
    <w:p w14:paraId="04FCAC6E" w14:textId="77777777" w:rsidR="00310671" w:rsidRDefault="00310671" w:rsidP="00310671">
      <w:pPr>
        <w:rPr>
          <w:sz w:val="22"/>
          <w:szCs w:val="22"/>
        </w:rPr>
      </w:pPr>
    </w:p>
    <w:p w14:paraId="6C6FBDDE" w14:textId="77777777" w:rsidR="00310671" w:rsidRDefault="00310671" w:rsidP="00310671">
      <w:pPr>
        <w:rPr>
          <w:sz w:val="22"/>
          <w:szCs w:val="22"/>
        </w:rPr>
      </w:pPr>
    </w:p>
    <w:p w14:paraId="082BFCFA" w14:textId="77777777" w:rsidR="00B17C6E" w:rsidRDefault="00B17C6E" w:rsidP="00310671">
      <w:pPr>
        <w:rPr>
          <w:sz w:val="22"/>
          <w:szCs w:val="22"/>
        </w:rPr>
      </w:pPr>
    </w:p>
    <w:p w14:paraId="57C8E045" w14:textId="77777777" w:rsidR="00B17C6E" w:rsidRDefault="00B17C6E" w:rsidP="00310671">
      <w:pPr>
        <w:rPr>
          <w:sz w:val="22"/>
          <w:szCs w:val="22"/>
        </w:rPr>
      </w:pPr>
    </w:p>
    <w:p w14:paraId="15D3D98C" w14:textId="1A94C150" w:rsidR="00310671" w:rsidRDefault="00310671" w:rsidP="00310671">
      <w:pPr>
        <w:rPr>
          <w:sz w:val="22"/>
          <w:szCs w:val="22"/>
        </w:rPr>
      </w:pPr>
      <w:r w:rsidRPr="00DF1A27">
        <w:rPr>
          <w:sz w:val="22"/>
          <w:szCs w:val="22"/>
        </w:rPr>
        <w:t xml:space="preserve">U Karlovcu, </w:t>
      </w:r>
      <w:r>
        <w:rPr>
          <w:sz w:val="22"/>
          <w:szCs w:val="22"/>
        </w:rPr>
        <w:t>2</w:t>
      </w:r>
      <w:r w:rsidR="00781417">
        <w:rPr>
          <w:sz w:val="22"/>
          <w:szCs w:val="22"/>
        </w:rPr>
        <w:t>6</w:t>
      </w:r>
      <w:r w:rsidRPr="00DF1A27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DF1A27">
        <w:rPr>
          <w:sz w:val="22"/>
          <w:szCs w:val="22"/>
        </w:rPr>
        <w:t>.202</w:t>
      </w:r>
      <w:r w:rsidR="00781417">
        <w:rPr>
          <w:sz w:val="22"/>
          <w:szCs w:val="22"/>
        </w:rPr>
        <w:t>5</w:t>
      </w:r>
      <w:r w:rsidRPr="00DF1A27">
        <w:rPr>
          <w:sz w:val="22"/>
          <w:szCs w:val="22"/>
        </w:rPr>
        <w:t>.</w:t>
      </w:r>
    </w:p>
    <w:p w14:paraId="7B4D98E9" w14:textId="77777777" w:rsidR="00310671" w:rsidRDefault="00310671" w:rsidP="00310671">
      <w:pPr>
        <w:rPr>
          <w:sz w:val="22"/>
          <w:szCs w:val="22"/>
        </w:rPr>
      </w:pPr>
    </w:p>
    <w:p w14:paraId="7D6B75AC" w14:textId="77777777" w:rsidR="00B17C6E" w:rsidRDefault="00E452F3" w:rsidP="00310671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14:paraId="503F00B1" w14:textId="77777777" w:rsidR="00B17C6E" w:rsidRDefault="00B17C6E" w:rsidP="00310671">
      <w:pPr>
        <w:rPr>
          <w:sz w:val="22"/>
          <w:szCs w:val="22"/>
        </w:rPr>
      </w:pPr>
    </w:p>
    <w:p w14:paraId="54DAB977" w14:textId="77777777" w:rsidR="00B17C6E" w:rsidRDefault="00B17C6E" w:rsidP="00310671">
      <w:pPr>
        <w:rPr>
          <w:sz w:val="22"/>
          <w:szCs w:val="22"/>
        </w:rPr>
      </w:pPr>
    </w:p>
    <w:p w14:paraId="25E6A80C" w14:textId="77777777" w:rsidR="00B17C6E" w:rsidRDefault="00B17C6E" w:rsidP="00310671">
      <w:pPr>
        <w:rPr>
          <w:sz w:val="22"/>
          <w:szCs w:val="22"/>
        </w:rPr>
      </w:pPr>
    </w:p>
    <w:p w14:paraId="7DA5E94B" w14:textId="77777777" w:rsidR="00B17C6E" w:rsidRDefault="00B17C6E" w:rsidP="00310671">
      <w:pPr>
        <w:rPr>
          <w:sz w:val="22"/>
          <w:szCs w:val="22"/>
        </w:rPr>
      </w:pPr>
    </w:p>
    <w:p w14:paraId="6AF026AA" w14:textId="1CC99D58" w:rsidR="00310671" w:rsidRDefault="00310671" w:rsidP="00310671">
      <w:pPr>
        <w:rPr>
          <w:sz w:val="22"/>
          <w:szCs w:val="22"/>
        </w:rPr>
      </w:pPr>
      <w:r>
        <w:rPr>
          <w:sz w:val="22"/>
          <w:szCs w:val="22"/>
        </w:rPr>
        <w:t xml:space="preserve">Izvještaj izradila                                   </w:t>
      </w:r>
      <w:r w:rsidR="00E452F3">
        <w:rPr>
          <w:sz w:val="22"/>
          <w:szCs w:val="22"/>
        </w:rPr>
        <w:t xml:space="preserve">                                               Ravnateljica</w:t>
      </w:r>
      <w:r>
        <w:rPr>
          <w:sz w:val="22"/>
          <w:szCs w:val="22"/>
        </w:rPr>
        <w:t xml:space="preserve">                                                                                         </w:t>
      </w:r>
      <w:r w:rsidR="00E452F3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       </w:t>
      </w:r>
    </w:p>
    <w:p w14:paraId="1A084A10" w14:textId="77777777" w:rsidR="00310671" w:rsidRDefault="00310671" w:rsidP="00310671">
      <w:pPr>
        <w:rPr>
          <w:sz w:val="22"/>
          <w:szCs w:val="22"/>
        </w:rPr>
      </w:pPr>
    </w:p>
    <w:p w14:paraId="4B0DF67E" w14:textId="50656A00" w:rsidR="00310671" w:rsidRPr="00DF1A27" w:rsidRDefault="00310671" w:rsidP="00310671">
      <w:pPr>
        <w:rPr>
          <w:sz w:val="22"/>
          <w:szCs w:val="22"/>
        </w:rPr>
      </w:pPr>
      <w:r>
        <w:rPr>
          <w:sz w:val="22"/>
          <w:szCs w:val="22"/>
        </w:rPr>
        <w:t xml:space="preserve">Ivanka Trpčić-Stipetić                     </w:t>
      </w:r>
      <w:r w:rsidR="00E452F3">
        <w:rPr>
          <w:sz w:val="22"/>
          <w:szCs w:val="22"/>
        </w:rPr>
        <w:t xml:space="preserve">                                             Margarita Maruškić Kulaš</w:t>
      </w:r>
      <w:r>
        <w:rPr>
          <w:sz w:val="22"/>
          <w:szCs w:val="22"/>
        </w:rPr>
        <w:t xml:space="preserve">                                                              </w:t>
      </w:r>
    </w:p>
    <w:p w14:paraId="1821D670" w14:textId="77777777" w:rsidR="00EC15D5" w:rsidRDefault="00EC15D5" w:rsidP="00BF2B1E"/>
    <w:sectPr w:rsidR="00EC15D5" w:rsidSect="00E81153">
      <w:headerReference w:type="default" r:id="rId24"/>
      <w:pgSz w:w="11906" w:h="16838" w:code="9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B1733" w14:textId="77777777" w:rsidR="006865E8" w:rsidRDefault="006865E8" w:rsidP="003554D4">
      <w:r>
        <w:separator/>
      </w:r>
    </w:p>
  </w:endnote>
  <w:endnote w:type="continuationSeparator" w:id="0">
    <w:p w14:paraId="74E5901A" w14:textId="77777777" w:rsidR="006865E8" w:rsidRDefault="006865E8" w:rsidP="003554D4">
      <w:r>
        <w:continuationSeparator/>
      </w:r>
    </w:p>
  </w:endnote>
  <w:endnote w:type="continuationNotice" w:id="1">
    <w:p w14:paraId="26CC27EE" w14:textId="77777777" w:rsidR="006865E8" w:rsidRDefault="00686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EB34C" w14:textId="77777777" w:rsidR="006865E8" w:rsidRDefault="006865E8" w:rsidP="003554D4">
      <w:r>
        <w:separator/>
      </w:r>
    </w:p>
  </w:footnote>
  <w:footnote w:type="continuationSeparator" w:id="0">
    <w:p w14:paraId="0C346737" w14:textId="77777777" w:rsidR="006865E8" w:rsidRDefault="006865E8" w:rsidP="003554D4">
      <w:r>
        <w:continuationSeparator/>
      </w:r>
    </w:p>
  </w:footnote>
  <w:footnote w:type="continuationNotice" w:id="1">
    <w:p w14:paraId="2DC0AE62" w14:textId="77777777" w:rsidR="006865E8" w:rsidRDefault="00686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6508E" w14:textId="77777777" w:rsidR="000E010C" w:rsidRDefault="000E010C">
    <w:pPr>
      <w:pStyle w:val="Zaglavlje"/>
    </w:pPr>
  </w:p>
  <w:p w14:paraId="4D174793" w14:textId="528193B9" w:rsidR="00B70C91" w:rsidRDefault="00B70C91" w:rsidP="00B70C91">
    <w:pPr>
      <w:pStyle w:val="Bezproreda"/>
      <w:jc w:val="right"/>
      <w:rPr>
        <w:rFonts w:ascii="Calibri" w:hAnsi="Calibri" w:cs="Calibri"/>
        <w:sz w:val="24"/>
        <w:szCs w:val="24"/>
      </w:rPr>
    </w:pPr>
  </w:p>
  <w:p w14:paraId="6473326A" w14:textId="77777777" w:rsidR="00E30E42" w:rsidRDefault="00E30E42" w:rsidP="00E30E42">
    <w:pPr>
      <w:pStyle w:val="Zaglavlje"/>
      <w:jc w:val="center"/>
      <w:rPr>
        <w:rFonts w:asciiTheme="majorHAnsi" w:eastAsia="Times New Roman" w:hAnsiTheme="majorHAnsi"/>
        <w:sz w:val="22"/>
        <w:lang w:eastAsia="zh-CN"/>
      </w:rPr>
    </w:pPr>
    <w:r>
      <w:rPr>
        <w:noProof/>
      </w:rPr>
      <w:drawing>
        <wp:inline distT="0" distB="0" distL="0" distR="0" wp14:anchorId="0B54C78D" wp14:editId="4E7831AE">
          <wp:extent cx="3154680" cy="1425032"/>
          <wp:effectExtent l="0" t="0" r="0" b="0"/>
          <wp:docPr id="1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4001" cy="1438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D1C34" w14:textId="0C514238" w:rsidR="00B70C91" w:rsidRDefault="00000000" w:rsidP="00E30E42">
    <w:pPr>
      <w:pStyle w:val="Zaglavlje"/>
      <w:jc w:val="center"/>
    </w:pPr>
    <w:sdt>
      <w:sdtPr>
        <w:rPr>
          <w:rFonts w:asciiTheme="majorHAnsi" w:eastAsia="Times New Roman" w:hAnsiTheme="majorHAnsi"/>
          <w:sz w:val="22"/>
          <w:lang w:eastAsia="zh-CN"/>
        </w:rPr>
        <w:alias w:val="Naslov"/>
        <w:tag w:val=""/>
        <w:id w:val="-1650125580"/>
        <w:placeholder>
          <w:docPart w:val="6F02533C32A846219E59D757F8B1FA0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E30E42">
          <w:rPr>
            <w:rFonts w:asciiTheme="majorHAnsi" w:eastAsia="Times New Roman" w:hAnsiTheme="majorHAnsi"/>
            <w:sz w:val="22"/>
            <w:lang w:eastAsia="zh-CN"/>
          </w:rPr>
          <w:t>Javna ustanova AQUATIKA-SLATKOVODNI AKVARIJ KARLOVAC                                                                                                                      Ulica Branka Čavlovića Čavleka 1 A, 47000 Karlovac OIB: 21873421610, www.aquariumkarlovac.com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5DFB"/>
    <w:multiLevelType w:val="hybridMultilevel"/>
    <w:tmpl w:val="C382C6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A5D"/>
    <w:multiLevelType w:val="hybridMultilevel"/>
    <w:tmpl w:val="6C28CF12"/>
    <w:lvl w:ilvl="0" w:tplc="EB84E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73884"/>
    <w:multiLevelType w:val="hybridMultilevel"/>
    <w:tmpl w:val="B7D85B20"/>
    <w:lvl w:ilvl="0" w:tplc="820C8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D48B3"/>
    <w:multiLevelType w:val="hybridMultilevel"/>
    <w:tmpl w:val="86C22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24B2A"/>
    <w:multiLevelType w:val="hybridMultilevel"/>
    <w:tmpl w:val="E838374C"/>
    <w:lvl w:ilvl="0" w:tplc="03E853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E6023"/>
    <w:multiLevelType w:val="hybridMultilevel"/>
    <w:tmpl w:val="0596AE1A"/>
    <w:lvl w:ilvl="0" w:tplc="6D4A41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02969"/>
    <w:multiLevelType w:val="hybridMultilevel"/>
    <w:tmpl w:val="F302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F3B6D"/>
    <w:multiLevelType w:val="hybridMultilevel"/>
    <w:tmpl w:val="A8AE859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D5543"/>
    <w:multiLevelType w:val="hybridMultilevel"/>
    <w:tmpl w:val="10C22F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A2BAD"/>
    <w:multiLevelType w:val="hybridMultilevel"/>
    <w:tmpl w:val="50C4DA14"/>
    <w:lvl w:ilvl="0" w:tplc="ED1007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F7114"/>
    <w:multiLevelType w:val="hybridMultilevel"/>
    <w:tmpl w:val="DE3A026A"/>
    <w:lvl w:ilvl="0" w:tplc="A8E4DA4A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0D487A"/>
    <w:multiLevelType w:val="multilevel"/>
    <w:tmpl w:val="85A6B88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39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12" w15:restartNumberingAfterBreak="0">
    <w:nsid w:val="5B272A62"/>
    <w:multiLevelType w:val="hybridMultilevel"/>
    <w:tmpl w:val="3FDC4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80E07"/>
    <w:multiLevelType w:val="hybridMultilevel"/>
    <w:tmpl w:val="219CE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66568"/>
    <w:multiLevelType w:val="hybridMultilevel"/>
    <w:tmpl w:val="A9AA4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A63E0"/>
    <w:multiLevelType w:val="hybridMultilevel"/>
    <w:tmpl w:val="9228A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8248C"/>
    <w:multiLevelType w:val="hybridMultilevel"/>
    <w:tmpl w:val="146266F0"/>
    <w:lvl w:ilvl="0" w:tplc="103E968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EF45C8"/>
    <w:multiLevelType w:val="hybridMultilevel"/>
    <w:tmpl w:val="C46ACFD0"/>
    <w:lvl w:ilvl="0" w:tplc="4FB8BF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4600A"/>
    <w:multiLevelType w:val="hybridMultilevel"/>
    <w:tmpl w:val="46464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D164D"/>
    <w:multiLevelType w:val="multilevel"/>
    <w:tmpl w:val="761CA70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9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0" w15:restartNumberingAfterBreak="0">
    <w:nsid w:val="7D5C77B6"/>
    <w:multiLevelType w:val="multilevel"/>
    <w:tmpl w:val="CC24153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39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1" w15:restartNumberingAfterBreak="0">
    <w:nsid w:val="7E392564"/>
    <w:multiLevelType w:val="hybridMultilevel"/>
    <w:tmpl w:val="6D2A63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D6F55"/>
    <w:multiLevelType w:val="hybridMultilevel"/>
    <w:tmpl w:val="DCAAE0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379154">
    <w:abstractNumId w:val="17"/>
  </w:num>
  <w:num w:numId="2" w16cid:durableId="1703439434">
    <w:abstractNumId w:val="16"/>
  </w:num>
  <w:num w:numId="3" w16cid:durableId="275602896">
    <w:abstractNumId w:val="8"/>
  </w:num>
  <w:num w:numId="4" w16cid:durableId="697389769">
    <w:abstractNumId w:val="15"/>
  </w:num>
  <w:num w:numId="5" w16cid:durableId="620502350">
    <w:abstractNumId w:val="1"/>
  </w:num>
  <w:num w:numId="6" w16cid:durableId="652952992">
    <w:abstractNumId w:val="3"/>
  </w:num>
  <w:num w:numId="7" w16cid:durableId="1812399191">
    <w:abstractNumId w:val="9"/>
  </w:num>
  <w:num w:numId="8" w16cid:durableId="1637637908">
    <w:abstractNumId w:val="14"/>
  </w:num>
  <w:num w:numId="9" w16cid:durableId="9599917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003427">
    <w:abstractNumId w:val="22"/>
  </w:num>
  <w:num w:numId="11" w16cid:durableId="794720159">
    <w:abstractNumId w:val="21"/>
  </w:num>
  <w:num w:numId="12" w16cid:durableId="1087727535">
    <w:abstractNumId w:val="12"/>
  </w:num>
  <w:num w:numId="13" w16cid:durableId="356270502">
    <w:abstractNumId w:val="5"/>
  </w:num>
  <w:num w:numId="14" w16cid:durableId="700470002">
    <w:abstractNumId w:val="0"/>
  </w:num>
  <w:num w:numId="15" w16cid:durableId="929964773">
    <w:abstractNumId w:val="4"/>
  </w:num>
  <w:num w:numId="16" w16cid:durableId="1047606994">
    <w:abstractNumId w:val="18"/>
  </w:num>
  <w:num w:numId="17" w16cid:durableId="940450421">
    <w:abstractNumId w:val="13"/>
  </w:num>
  <w:num w:numId="18" w16cid:durableId="98726207">
    <w:abstractNumId w:val="2"/>
  </w:num>
  <w:num w:numId="19" w16cid:durableId="7965325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484420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61991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15310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5994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D4"/>
    <w:rsid w:val="000066A3"/>
    <w:rsid w:val="00006E19"/>
    <w:rsid w:val="00014062"/>
    <w:rsid w:val="0001590D"/>
    <w:rsid w:val="00024A28"/>
    <w:rsid w:val="00025448"/>
    <w:rsid w:val="00031A51"/>
    <w:rsid w:val="000365A2"/>
    <w:rsid w:val="000433B4"/>
    <w:rsid w:val="00044672"/>
    <w:rsid w:val="00045FC9"/>
    <w:rsid w:val="000471CF"/>
    <w:rsid w:val="00057620"/>
    <w:rsid w:val="00060331"/>
    <w:rsid w:val="0006365D"/>
    <w:rsid w:val="00077246"/>
    <w:rsid w:val="00085730"/>
    <w:rsid w:val="00086856"/>
    <w:rsid w:val="00090D33"/>
    <w:rsid w:val="00090F34"/>
    <w:rsid w:val="00093BAA"/>
    <w:rsid w:val="000A2486"/>
    <w:rsid w:val="000A29E1"/>
    <w:rsid w:val="000A5F74"/>
    <w:rsid w:val="000B2B65"/>
    <w:rsid w:val="000B5088"/>
    <w:rsid w:val="000C00FB"/>
    <w:rsid w:val="000C0882"/>
    <w:rsid w:val="000C0FE0"/>
    <w:rsid w:val="000C2747"/>
    <w:rsid w:val="000D24BB"/>
    <w:rsid w:val="000D3EDE"/>
    <w:rsid w:val="000D4760"/>
    <w:rsid w:val="000E010C"/>
    <w:rsid w:val="000E2046"/>
    <w:rsid w:val="000F7581"/>
    <w:rsid w:val="00111DBE"/>
    <w:rsid w:val="0014148C"/>
    <w:rsid w:val="0014166E"/>
    <w:rsid w:val="00141E34"/>
    <w:rsid w:val="001513F3"/>
    <w:rsid w:val="001538B8"/>
    <w:rsid w:val="00153B08"/>
    <w:rsid w:val="001554C3"/>
    <w:rsid w:val="00155816"/>
    <w:rsid w:val="00156BA4"/>
    <w:rsid w:val="0016640D"/>
    <w:rsid w:val="001742E9"/>
    <w:rsid w:val="001745AC"/>
    <w:rsid w:val="00174C4A"/>
    <w:rsid w:val="0017518C"/>
    <w:rsid w:val="001853F9"/>
    <w:rsid w:val="0018700C"/>
    <w:rsid w:val="0019177C"/>
    <w:rsid w:val="001A558B"/>
    <w:rsid w:val="001A677C"/>
    <w:rsid w:val="001A793A"/>
    <w:rsid w:val="001B4025"/>
    <w:rsid w:val="001C119D"/>
    <w:rsid w:val="001C3201"/>
    <w:rsid w:val="001C4A30"/>
    <w:rsid w:val="001C7B32"/>
    <w:rsid w:val="001D3902"/>
    <w:rsid w:val="001E7EB7"/>
    <w:rsid w:val="001F0EC9"/>
    <w:rsid w:val="001F35C9"/>
    <w:rsid w:val="001F4C1E"/>
    <w:rsid w:val="001F6B99"/>
    <w:rsid w:val="001F6F19"/>
    <w:rsid w:val="001F7BBB"/>
    <w:rsid w:val="00201DD0"/>
    <w:rsid w:val="002028A2"/>
    <w:rsid w:val="00207BDE"/>
    <w:rsid w:val="00210FA6"/>
    <w:rsid w:val="00211B83"/>
    <w:rsid w:val="002140A3"/>
    <w:rsid w:val="00220DE1"/>
    <w:rsid w:val="002264B5"/>
    <w:rsid w:val="002374F4"/>
    <w:rsid w:val="0024086E"/>
    <w:rsid w:val="002433FF"/>
    <w:rsid w:val="0024536D"/>
    <w:rsid w:val="00247610"/>
    <w:rsid w:val="00250672"/>
    <w:rsid w:val="00252ABC"/>
    <w:rsid w:val="00252D0C"/>
    <w:rsid w:val="00255E99"/>
    <w:rsid w:val="00257865"/>
    <w:rsid w:val="0027265B"/>
    <w:rsid w:val="00274CDB"/>
    <w:rsid w:val="002750CF"/>
    <w:rsid w:val="00277FF2"/>
    <w:rsid w:val="00284EBD"/>
    <w:rsid w:val="00285062"/>
    <w:rsid w:val="00285D28"/>
    <w:rsid w:val="002901A2"/>
    <w:rsid w:val="0029409C"/>
    <w:rsid w:val="00296C7B"/>
    <w:rsid w:val="002A073D"/>
    <w:rsid w:val="002A2EB9"/>
    <w:rsid w:val="002B0C7B"/>
    <w:rsid w:val="002B594B"/>
    <w:rsid w:val="002C54A0"/>
    <w:rsid w:val="002C54AA"/>
    <w:rsid w:val="002C5889"/>
    <w:rsid w:val="002D3320"/>
    <w:rsid w:val="002D4D40"/>
    <w:rsid w:val="002E3499"/>
    <w:rsid w:val="002E4523"/>
    <w:rsid w:val="002E5F3D"/>
    <w:rsid w:val="002E7E60"/>
    <w:rsid w:val="002F0815"/>
    <w:rsid w:val="002F2446"/>
    <w:rsid w:val="002F2686"/>
    <w:rsid w:val="002F5C05"/>
    <w:rsid w:val="003003D2"/>
    <w:rsid w:val="00303B0D"/>
    <w:rsid w:val="00310671"/>
    <w:rsid w:val="00315FEB"/>
    <w:rsid w:val="00321462"/>
    <w:rsid w:val="00323440"/>
    <w:rsid w:val="00326630"/>
    <w:rsid w:val="00334D0F"/>
    <w:rsid w:val="00335C08"/>
    <w:rsid w:val="00336A86"/>
    <w:rsid w:val="00337CB5"/>
    <w:rsid w:val="003470FB"/>
    <w:rsid w:val="00347BED"/>
    <w:rsid w:val="003512B1"/>
    <w:rsid w:val="003551AD"/>
    <w:rsid w:val="003554D4"/>
    <w:rsid w:val="00356806"/>
    <w:rsid w:val="00361FDB"/>
    <w:rsid w:val="00363798"/>
    <w:rsid w:val="00382323"/>
    <w:rsid w:val="00385502"/>
    <w:rsid w:val="003A298D"/>
    <w:rsid w:val="003A2FD2"/>
    <w:rsid w:val="003B3364"/>
    <w:rsid w:val="003B5593"/>
    <w:rsid w:val="003B574A"/>
    <w:rsid w:val="003C0CDE"/>
    <w:rsid w:val="003C5E3F"/>
    <w:rsid w:val="003D25DE"/>
    <w:rsid w:val="003D4618"/>
    <w:rsid w:val="003E3555"/>
    <w:rsid w:val="003E726F"/>
    <w:rsid w:val="003E7E40"/>
    <w:rsid w:val="003F2988"/>
    <w:rsid w:val="00400C23"/>
    <w:rsid w:val="004012D8"/>
    <w:rsid w:val="00401837"/>
    <w:rsid w:val="004064B7"/>
    <w:rsid w:val="004124D1"/>
    <w:rsid w:val="00417E7C"/>
    <w:rsid w:val="004211D1"/>
    <w:rsid w:val="00421707"/>
    <w:rsid w:val="00422DA4"/>
    <w:rsid w:val="004307FD"/>
    <w:rsid w:val="00433B13"/>
    <w:rsid w:val="004353E6"/>
    <w:rsid w:val="00436553"/>
    <w:rsid w:val="00436713"/>
    <w:rsid w:val="00437708"/>
    <w:rsid w:val="00450B31"/>
    <w:rsid w:val="00451DFD"/>
    <w:rsid w:val="00453ED5"/>
    <w:rsid w:val="0045640A"/>
    <w:rsid w:val="00456E16"/>
    <w:rsid w:val="00461470"/>
    <w:rsid w:val="004621D9"/>
    <w:rsid w:val="00463A94"/>
    <w:rsid w:val="0046483D"/>
    <w:rsid w:val="004672DE"/>
    <w:rsid w:val="00470BA2"/>
    <w:rsid w:val="00474AE4"/>
    <w:rsid w:val="0047732C"/>
    <w:rsid w:val="004805C6"/>
    <w:rsid w:val="0048280D"/>
    <w:rsid w:val="004850E6"/>
    <w:rsid w:val="004914BA"/>
    <w:rsid w:val="00491F57"/>
    <w:rsid w:val="004927B2"/>
    <w:rsid w:val="004A3A88"/>
    <w:rsid w:val="004A4AE7"/>
    <w:rsid w:val="004A5BBE"/>
    <w:rsid w:val="004A786C"/>
    <w:rsid w:val="004B2931"/>
    <w:rsid w:val="004B34F3"/>
    <w:rsid w:val="004C1882"/>
    <w:rsid w:val="004C385A"/>
    <w:rsid w:val="004C3B2D"/>
    <w:rsid w:val="004C3BE0"/>
    <w:rsid w:val="004D046B"/>
    <w:rsid w:val="004D2458"/>
    <w:rsid w:val="004E29C9"/>
    <w:rsid w:val="004E431B"/>
    <w:rsid w:val="004F6D89"/>
    <w:rsid w:val="004F79CE"/>
    <w:rsid w:val="005003C7"/>
    <w:rsid w:val="00501B6C"/>
    <w:rsid w:val="00504403"/>
    <w:rsid w:val="005128DF"/>
    <w:rsid w:val="00517CFE"/>
    <w:rsid w:val="00520189"/>
    <w:rsid w:val="00520284"/>
    <w:rsid w:val="00525C08"/>
    <w:rsid w:val="0052601B"/>
    <w:rsid w:val="00526255"/>
    <w:rsid w:val="00530FD5"/>
    <w:rsid w:val="005334E2"/>
    <w:rsid w:val="005461DF"/>
    <w:rsid w:val="00552CEE"/>
    <w:rsid w:val="00553C9D"/>
    <w:rsid w:val="005665B5"/>
    <w:rsid w:val="00566C60"/>
    <w:rsid w:val="00573387"/>
    <w:rsid w:val="00573FFF"/>
    <w:rsid w:val="00574A3C"/>
    <w:rsid w:val="00574FDA"/>
    <w:rsid w:val="00576501"/>
    <w:rsid w:val="00582ABB"/>
    <w:rsid w:val="005931B2"/>
    <w:rsid w:val="00597F72"/>
    <w:rsid w:val="005A05B8"/>
    <w:rsid w:val="005A222C"/>
    <w:rsid w:val="005A5682"/>
    <w:rsid w:val="005A7A6B"/>
    <w:rsid w:val="005B03DB"/>
    <w:rsid w:val="005B10DA"/>
    <w:rsid w:val="005B4214"/>
    <w:rsid w:val="005B5756"/>
    <w:rsid w:val="005C00CF"/>
    <w:rsid w:val="005C104B"/>
    <w:rsid w:val="005C4930"/>
    <w:rsid w:val="005C6B72"/>
    <w:rsid w:val="005D5920"/>
    <w:rsid w:val="005D7C5D"/>
    <w:rsid w:val="005E390F"/>
    <w:rsid w:val="005E571C"/>
    <w:rsid w:val="005F13D4"/>
    <w:rsid w:val="005F352F"/>
    <w:rsid w:val="005F5C01"/>
    <w:rsid w:val="0060236B"/>
    <w:rsid w:val="00610991"/>
    <w:rsid w:val="006173FD"/>
    <w:rsid w:val="00625622"/>
    <w:rsid w:val="00630A11"/>
    <w:rsid w:val="00630EAD"/>
    <w:rsid w:val="0063348A"/>
    <w:rsid w:val="00640C63"/>
    <w:rsid w:val="0064355C"/>
    <w:rsid w:val="00645B88"/>
    <w:rsid w:val="00647664"/>
    <w:rsid w:val="00647CE2"/>
    <w:rsid w:val="006504BD"/>
    <w:rsid w:val="00651EE7"/>
    <w:rsid w:val="00652DD4"/>
    <w:rsid w:val="00657766"/>
    <w:rsid w:val="00657871"/>
    <w:rsid w:val="00666F9A"/>
    <w:rsid w:val="00671D2C"/>
    <w:rsid w:val="00671E5A"/>
    <w:rsid w:val="00674029"/>
    <w:rsid w:val="00676764"/>
    <w:rsid w:val="0068085A"/>
    <w:rsid w:val="00684E6D"/>
    <w:rsid w:val="00685E30"/>
    <w:rsid w:val="006865E8"/>
    <w:rsid w:val="0069338F"/>
    <w:rsid w:val="00694155"/>
    <w:rsid w:val="0069573A"/>
    <w:rsid w:val="00696E48"/>
    <w:rsid w:val="006A3D3E"/>
    <w:rsid w:val="006B02C2"/>
    <w:rsid w:val="006B2BD0"/>
    <w:rsid w:val="006B7139"/>
    <w:rsid w:val="006C2A45"/>
    <w:rsid w:val="006C4906"/>
    <w:rsid w:val="006C4922"/>
    <w:rsid w:val="006C4C10"/>
    <w:rsid w:val="006C7E88"/>
    <w:rsid w:val="006D2EEE"/>
    <w:rsid w:val="006D4B52"/>
    <w:rsid w:val="006D5D1C"/>
    <w:rsid w:val="006E06B6"/>
    <w:rsid w:val="006E2C14"/>
    <w:rsid w:val="006E6C0C"/>
    <w:rsid w:val="006F3448"/>
    <w:rsid w:val="0070106A"/>
    <w:rsid w:val="00712321"/>
    <w:rsid w:val="00714CD9"/>
    <w:rsid w:val="0072372A"/>
    <w:rsid w:val="007255B1"/>
    <w:rsid w:val="00727964"/>
    <w:rsid w:val="0072798A"/>
    <w:rsid w:val="00732ABE"/>
    <w:rsid w:val="00735162"/>
    <w:rsid w:val="0073623A"/>
    <w:rsid w:val="00744B9C"/>
    <w:rsid w:val="007459A9"/>
    <w:rsid w:val="007501BC"/>
    <w:rsid w:val="00751C2A"/>
    <w:rsid w:val="00753115"/>
    <w:rsid w:val="00755E93"/>
    <w:rsid w:val="00756D6F"/>
    <w:rsid w:val="00761419"/>
    <w:rsid w:val="00761FDA"/>
    <w:rsid w:val="00764DD7"/>
    <w:rsid w:val="00765F72"/>
    <w:rsid w:val="00770950"/>
    <w:rsid w:val="00770A55"/>
    <w:rsid w:val="00771BC7"/>
    <w:rsid w:val="007732F9"/>
    <w:rsid w:val="00781417"/>
    <w:rsid w:val="00782DA6"/>
    <w:rsid w:val="007839A4"/>
    <w:rsid w:val="00796446"/>
    <w:rsid w:val="007A74D2"/>
    <w:rsid w:val="007B30EE"/>
    <w:rsid w:val="007B4002"/>
    <w:rsid w:val="007C3F8A"/>
    <w:rsid w:val="007C6DFF"/>
    <w:rsid w:val="007D2D95"/>
    <w:rsid w:val="007E04C1"/>
    <w:rsid w:val="007E100A"/>
    <w:rsid w:val="007E7FEC"/>
    <w:rsid w:val="007F36F5"/>
    <w:rsid w:val="008036B6"/>
    <w:rsid w:val="00803E78"/>
    <w:rsid w:val="00807AFA"/>
    <w:rsid w:val="00807EC9"/>
    <w:rsid w:val="008123D7"/>
    <w:rsid w:val="00816129"/>
    <w:rsid w:val="00816C22"/>
    <w:rsid w:val="00817326"/>
    <w:rsid w:val="00822F39"/>
    <w:rsid w:val="00823647"/>
    <w:rsid w:val="008236E0"/>
    <w:rsid w:val="00823CF0"/>
    <w:rsid w:val="00825856"/>
    <w:rsid w:val="00832F44"/>
    <w:rsid w:val="00833B21"/>
    <w:rsid w:val="0083516A"/>
    <w:rsid w:val="00840EFF"/>
    <w:rsid w:val="00843B3B"/>
    <w:rsid w:val="008451A5"/>
    <w:rsid w:val="0084626E"/>
    <w:rsid w:val="0084630A"/>
    <w:rsid w:val="00857B79"/>
    <w:rsid w:val="008610C1"/>
    <w:rsid w:val="00866718"/>
    <w:rsid w:val="008674DD"/>
    <w:rsid w:val="008840B6"/>
    <w:rsid w:val="0089521A"/>
    <w:rsid w:val="008B7FAC"/>
    <w:rsid w:val="008C4BFD"/>
    <w:rsid w:val="008C62D7"/>
    <w:rsid w:val="008C7DD4"/>
    <w:rsid w:val="008D221E"/>
    <w:rsid w:val="008D587F"/>
    <w:rsid w:val="008D6D23"/>
    <w:rsid w:val="008E1D5C"/>
    <w:rsid w:val="008E25D7"/>
    <w:rsid w:val="008E4A76"/>
    <w:rsid w:val="008E6FA1"/>
    <w:rsid w:val="008F4365"/>
    <w:rsid w:val="00900B0B"/>
    <w:rsid w:val="009068D8"/>
    <w:rsid w:val="009106EA"/>
    <w:rsid w:val="00913754"/>
    <w:rsid w:val="00915047"/>
    <w:rsid w:val="00917980"/>
    <w:rsid w:val="00917C83"/>
    <w:rsid w:val="0092029B"/>
    <w:rsid w:val="00921537"/>
    <w:rsid w:val="00925C74"/>
    <w:rsid w:val="009303A7"/>
    <w:rsid w:val="00930918"/>
    <w:rsid w:val="00932C87"/>
    <w:rsid w:val="009355CE"/>
    <w:rsid w:val="009377E0"/>
    <w:rsid w:val="009410E6"/>
    <w:rsid w:val="009427B0"/>
    <w:rsid w:val="00944308"/>
    <w:rsid w:val="0094758F"/>
    <w:rsid w:val="0095478C"/>
    <w:rsid w:val="00954893"/>
    <w:rsid w:val="009608DB"/>
    <w:rsid w:val="00961B5A"/>
    <w:rsid w:val="00963BC2"/>
    <w:rsid w:val="00967629"/>
    <w:rsid w:val="009718E9"/>
    <w:rsid w:val="00973004"/>
    <w:rsid w:val="00981A1E"/>
    <w:rsid w:val="00985005"/>
    <w:rsid w:val="00987ADE"/>
    <w:rsid w:val="00990562"/>
    <w:rsid w:val="00991436"/>
    <w:rsid w:val="00992578"/>
    <w:rsid w:val="00995874"/>
    <w:rsid w:val="009A0398"/>
    <w:rsid w:val="009A1AEC"/>
    <w:rsid w:val="009A282F"/>
    <w:rsid w:val="009A7B4F"/>
    <w:rsid w:val="009B13A5"/>
    <w:rsid w:val="009B2AF7"/>
    <w:rsid w:val="009B52F7"/>
    <w:rsid w:val="009B55BE"/>
    <w:rsid w:val="009C1EAC"/>
    <w:rsid w:val="009C3590"/>
    <w:rsid w:val="009C6B5D"/>
    <w:rsid w:val="009D17FC"/>
    <w:rsid w:val="009D1D63"/>
    <w:rsid w:val="009D2A24"/>
    <w:rsid w:val="009D3726"/>
    <w:rsid w:val="009E2470"/>
    <w:rsid w:val="009E2E1B"/>
    <w:rsid w:val="009F68A2"/>
    <w:rsid w:val="009F72AF"/>
    <w:rsid w:val="00A035E9"/>
    <w:rsid w:val="00A061BA"/>
    <w:rsid w:val="00A13407"/>
    <w:rsid w:val="00A27076"/>
    <w:rsid w:val="00A277EE"/>
    <w:rsid w:val="00A374D8"/>
    <w:rsid w:val="00A43251"/>
    <w:rsid w:val="00A547E8"/>
    <w:rsid w:val="00A56544"/>
    <w:rsid w:val="00A701A6"/>
    <w:rsid w:val="00A705E3"/>
    <w:rsid w:val="00A7326B"/>
    <w:rsid w:val="00A76AF5"/>
    <w:rsid w:val="00A81700"/>
    <w:rsid w:val="00A8246B"/>
    <w:rsid w:val="00A87B81"/>
    <w:rsid w:val="00A91E99"/>
    <w:rsid w:val="00A93016"/>
    <w:rsid w:val="00A96AC4"/>
    <w:rsid w:val="00A977DC"/>
    <w:rsid w:val="00AA23F0"/>
    <w:rsid w:val="00AA5D4C"/>
    <w:rsid w:val="00AB1B86"/>
    <w:rsid w:val="00AB72EB"/>
    <w:rsid w:val="00AC04E0"/>
    <w:rsid w:val="00AC1646"/>
    <w:rsid w:val="00AC247C"/>
    <w:rsid w:val="00AC4BC9"/>
    <w:rsid w:val="00AC5653"/>
    <w:rsid w:val="00AD15BE"/>
    <w:rsid w:val="00AE129C"/>
    <w:rsid w:val="00AF3866"/>
    <w:rsid w:val="00AF6C27"/>
    <w:rsid w:val="00AF7C02"/>
    <w:rsid w:val="00B01852"/>
    <w:rsid w:val="00B02556"/>
    <w:rsid w:val="00B0631D"/>
    <w:rsid w:val="00B07AEB"/>
    <w:rsid w:val="00B12A65"/>
    <w:rsid w:val="00B153B5"/>
    <w:rsid w:val="00B16273"/>
    <w:rsid w:val="00B16AEF"/>
    <w:rsid w:val="00B17C6E"/>
    <w:rsid w:val="00B2146A"/>
    <w:rsid w:val="00B2366A"/>
    <w:rsid w:val="00B33B65"/>
    <w:rsid w:val="00B408D4"/>
    <w:rsid w:val="00B40C95"/>
    <w:rsid w:val="00B423DB"/>
    <w:rsid w:val="00B43EF8"/>
    <w:rsid w:val="00B4697A"/>
    <w:rsid w:val="00B46F1C"/>
    <w:rsid w:val="00B54DCE"/>
    <w:rsid w:val="00B5656E"/>
    <w:rsid w:val="00B5772F"/>
    <w:rsid w:val="00B57D8B"/>
    <w:rsid w:val="00B63D3A"/>
    <w:rsid w:val="00B70C91"/>
    <w:rsid w:val="00B73049"/>
    <w:rsid w:val="00B76696"/>
    <w:rsid w:val="00B94E65"/>
    <w:rsid w:val="00B95FD7"/>
    <w:rsid w:val="00BA187F"/>
    <w:rsid w:val="00BA7E1B"/>
    <w:rsid w:val="00BA7E5D"/>
    <w:rsid w:val="00BA7FF3"/>
    <w:rsid w:val="00BB1C28"/>
    <w:rsid w:val="00BB30A6"/>
    <w:rsid w:val="00BB559A"/>
    <w:rsid w:val="00BC1EFA"/>
    <w:rsid w:val="00BC51EF"/>
    <w:rsid w:val="00BC52A9"/>
    <w:rsid w:val="00BC52C3"/>
    <w:rsid w:val="00BC742E"/>
    <w:rsid w:val="00BD4555"/>
    <w:rsid w:val="00BD794C"/>
    <w:rsid w:val="00BE2ADE"/>
    <w:rsid w:val="00BE2EE2"/>
    <w:rsid w:val="00BE6B84"/>
    <w:rsid w:val="00BF2B1E"/>
    <w:rsid w:val="00BF4036"/>
    <w:rsid w:val="00C00E53"/>
    <w:rsid w:val="00C04AC4"/>
    <w:rsid w:val="00C116E2"/>
    <w:rsid w:val="00C122D8"/>
    <w:rsid w:val="00C15DBB"/>
    <w:rsid w:val="00C209D8"/>
    <w:rsid w:val="00C24FE2"/>
    <w:rsid w:val="00C25089"/>
    <w:rsid w:val="00C321E5"/>
    <w:rsid w:val="00C34126"/>
    <w:rsid w:val="00C41915"/>
    <w:rsid w:val="00C43F4A"/>
    <w:rsid w:val="00C45FD2"/>
    <w:rsid w:val="00C50E19"/>
    <w:rsid w:val="00C57041"/>
    <w:rsid w:val="00C610FE"/>
    <w:rsid w:val="00C6183E"/>
    <w:rsid w:val="00C677E0"/>
    <w:rsid w:val="00C67A46"/>
    <w:rsid w:val="00C703C9"/>
    <w:rsid w:val="00C72AC5"/>
    <w:rsid w:val="00C73943"/>
    <w:rsid w:val="00C75D93"/>
    <w:rsid w:val="00C77A4D"/>
    <w:rsid w:val="00C803D9"/>
    <w:rsid w:val="00C918B7"/>
    <w:rsid w:val="00C93CC1"/>
    <w:rsid w:val="00CA24D6"/>
    <w:rsid w:val="00CA2658"/>
    <w:rsid w:val="00CA4AF9"/>
    <w:rsid w:val="00CA5E97"/>
    <w:rsid w:val="00CA67B8"/>
    <w:rsid w:val="00CB026F"/>
    <w:rsid w:val="00CB2327"/>
    <w:rsid w:val="00CB41FC"/>
    <w:rsid w:val="00CC05BD"/>
    <w:rsid w:val="00CC2531"/>
    <w:rsid w:val="00CC4E88"/>
    <w:rsid w:val="00CC5BE3"/>
    <w:rsid w:val="00CC6386"/>
    <w:rsid w:val="00CD0300"/>
    <w:rsid w:val="00CD6FE9"/>
    <w:rsid w:val="00CE108B"/>
    <w:rsid w:val="00CE1CA8"/>
    <w:rsid w:val="00CE28B2"/>
    <w:rsid w:val="00CE3D98"/>
    <w:rsid w:val="00CE7C7C"/>
    <w:rsid w:val="00CF0EAA"/>
    <w:rsid w:val="00CF2E73"/>
    <w:rsid w:val="00CF2EF8"/>
    <w:rsid w:val="00CF2FC8"/>
    <w:rsid w:val="00CF6BF6"/>
    <w:rsid w:val="00D00F8A"/>
    <w:rsid w:val="00D07FFD"/>
    <w:rsid w:val="00D1259E"/>
    <w:rsid w:val="00D13803"/>
    <w:rsid w:val="00D13B39"/>
    <w:rsid w:val="00D15602"/>
    <w:rsid w:val="00D33701"/>
    <w:rsid w:val="00D3447B"/>
    <w:rsid w:val="00D34B42"/>
    <w:rsid w:val="00D367F3"/>
    <w:rsid w:val="00D56B06"/>
    <w:rsid w:val="00D61D7A"/>
    <w:rsid w:val="00D676EE"/>
    <w:rsid w:val="00D72353"/>
    <w:rsid w:val="00D74E37"/>
    <w:rsid w:val="00D849B2"/>
    <w:rsid w:val="00D909C1"/>
    <w:rsid w:val="00D95328"/>
    <w:rsid w:val="00D978FA"/>
    <w:rsid w:val="00DA284D"/>
    <w:rsid w:val="00DA2D72"/>
    <w:rsid w:val="00DA3815"/>
    <w:rsid w:val="00DB608A"/>
    <w:rsid w:val="00DC2F0A"/>
    <w:rsid w:val="00DC35BE"/>
    <w:rsid w:val="00DC75C5"/>
    <w:rsid w:val="00DC7A17"/>
    <w:rsid w:val="00DF0F1B"/>
    <w:rsid w:val="00DF0F89"/>
    <w:rsid w:val="00DF3A8E"/>
    <w:rsid w:val="00DF6D9F"/>
    <w:rsid w:val="00E0554C"/>
    <w:rsid w:val="00E06766"/>
    <w:rsid w:val="00E06A15"/>
    <w:rsid w:val="00E10CE3"/>
    <w:rsid w:val="00E11D38"/>
    <w:rsid w:val="00E16D70"/>
    <w:rsid w:val="00E172A9"/>
    <w:rsid w:val="00E17A21"/>
    <w:rsid w:val="00E2009C"/>
    <w:rsid w:val="00E30E42"/>
    <w:rsid w:val="00E44762"/>
    <w:rsid w:val="00E452F3"/>
    <w:rsid w:val="00E50111"/>
    <w:rsid w:val="00E51C10"/>
    <w:rsid w:val="00E51CEE"/>
    <w:rsid w:val="00E52DB1"/>
    <w:rsid w:val="00E535E8"/>
    <w:rsid w:val="00E53E98"/>
    <w:rsid w:val="00E556B1"/>
    <w:rsid w:val="00E569ED"/>
    <w:rsid w:val="00E56A6C"/>
    <w:rsid w:val="00E64D3A"/>
    <w:rsid w:val="00E65B01"/>
    <w:rsid w:val="00E74339"/>
    <w:rsid w:val="00E75FAC"/>
    <w:rsid w:val="00E76D5B"/>
    <w:rsid w:val="00E77951"/>
    <w:rsid w:val="00E77C96"/>
    <w:rsid w:val="00E81153"/>
    <w:rsid w:val="00E8730C"/>
    <w:rsid w:val="00E879AF"/>
    <w:rsid w:val="00E9186B"/>
    <w:rsid w:val="00EA29A1"/>
    <w:rsid w:val="00EA6DCB"/>
    <w:rsid w:val="00EB5FFC"/>
    <w:rsid w:val="00EC0B7C"/>
    <w:rsid w:val="00EC15D5"/>
    <w:rsid w:val="00EE13E8"/>
    <w:rsid w:val="00EE4514"/>
    <w:rsid w:val="00EE4628"/>
    <w:rsid w:val="00EE51A0"/>
    <w:rsid w:val="00EE69A1"/>
    <w:rsid w:val="00EF472E"/>
    <w:rsid w:val="00EF5F5E"/>
    <w:rsid w:val="00EF63A9"/>
    <w:rsid w:val="00EF6EC1"/>
    <w:rsid w:val="00F05C74"/>
    <w:rsid w:val="00F100B5"/>
    <w:rsid w:val="00F110A6"/>
    <w:rsid w:val="00F112D5"/>
    <w:rsid w:val="00F12C32"/>
    <w:rsid w:val="00F15A07"/>
    <w:rsid w:val="00F20F86"/>
    <w:rsid w:val="00F24875"/>
    <w:rsid w:val="00F26396"/>
    <w:rsid w:val="00F27E23"/>
    <w:rsid w:val="00F31A61"/>
    <w:rsid w:val="00F40DC5"/>
    <w:rsid w:val="00F4268A"/>
    <w:rsid w:val="00F429C8"/>
    <w:rsid w:val="00F433C1"/>
    <w:rsid w:val="00F44779"/>
    <w:rsid w:val="00F4533B"/>
    <w:rsid w:val="00F45E7E"/>
    <w:rsid w:val="00F46020"/>
    <w:rsid w:val="00F4759A"/>
    <w:rsid w:val="00F47F62"/>
    <w:rsid w:val="00F51175"/>
    <w:rsid w:val="00F520C6"/>
    <w:rsid w:val="00F55BE2"/>
    <w:rsid w:val="00F565EC"/>
    <w:rsid w:val="00F56735"/>
    <w:rsid w:val="00F60BEE"/>
    <w:rsid w:val="00F64458"/>
    <w:rsid w:val="00F65B28"/>
    <w:rsid w:val="00F70E62"/>
    <w:rsid w:val="00F73D85"/>
    <w:rsid w:val="00F74413"/>
    <w:rsid w:val="00F77935"/>
    <w:rsid w:val="00F81624"/>
    <w:rsid w:val="00F87C54"/>
    <w:rsid w:val="00F91262"/>
    <w:rsid w:val="00F97604"/>
    <w:rsid w:val="00F97FB7"/>
    <w:rsid w:val="00FA1D21"/>
    <w:rsid w:val="00FA21E6"/>
    <w:rsid w:val="00FA5639"/>
    <w:rsid w:val="00FA68FC"/>
    <w:rsid w:val="00FB0805"/>
    <w:rsid w:val="00FB443D"/>
    <w:rsid w:val="00FB6931"/>
    <w:rsid w:val="00FC2994"/>
    <w:rsid w:val="00FC3CD9"/>
    <w:rsid w:val="00FD4ECC"/>
    <w:rsid w:val="00FD556A"/>
    <w:rsid w:val="00FE14E8"/>
    <w:rsid w:val="00FE589B"/>
    <w:rsid w:val="00FE6F17"/>
    <w:rsid w:val="00FF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CA33B"/>
  <w15:docId w15:val="{3F894C1E-E897-43F0-A12B-8A164A58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36D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554D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54D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554D4"/>
  </w:style>
  <w:style w:type="paragraph" w:styleId="Podnoje">
    <w:name w:val="footer"/>
    <w:basedOn w:val="Normal"/>
    <w:link w:val="PodnojeChar"/>
    <w:uiPriority w:val="99"/>
    <w:unhideWhenUsed/>
    <w:rsid w:val="003554D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554D4"/>
  </w:style>
  <w:style w:type="paragraph" w:styleId="Tekstbalonia">
    <w:name w:val="Balloon Text"/>
    <w:basedOn w:val="Normal"/>
    <w:link w:val="TekstbaloniaChar"/>
    <w:uiPriority w:val="99"/>
    <w:semiHidden/>
    <w:unhideWhenUsed/>
    <w:rsid w:val="009E2E1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2E1B"/>
    <w:rPr>
      <w:rFonts w:ascii="Segoe UI" w:hAnsi="Segoe UI" w:cs="Segoe UI"/>
      <w:sz w:val="18"/>
      <w:szCs w:val="18"/>
    </w:rPr>
  </w:style>
  <w:style w:type="paragraph" w:styleId="Bezproreda">
    <w:name w:val="No Spacing"/>
    <w:qFormat/>
    <w:rsid w:val="007F36F5"/>
    <w:pPr>
      <w:spacing w:after="0" w:line="240" w:lineRule="auto"/>
    </w:pPr>
  </w:style>
  <w:style w:type="table" w:styleId="Reetkatablice">
    <w:name w:val="Table Grid"/>
    <w:basedOn w:val="Obinatablica"/>
    <w:uiPriority w:val="39"/>
    <w:unhideWhenUsed/>
    <w:rsid w:val="007F3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5C4930"/>
    <w:rPr>
      <w:color w:val="0000FF"/>
      <w:u w:val="single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47732C"/>
    <w:rPr>
      <w:rFonts w:ascii="Calibri" w:hAnsi="Calibri" w:cstheme="minorBidi"/>
      <w:sz w:val="22"/>
      <w:szCs w:val="21"/>
      <w:lang w:val="en-US" w:eastAsia="en-US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47732C"/>
    <w:rPr>
      <w:rFonts w:ascii="Calibri" w:hAnsi="Calibri"/>
      <w:szCs w:val="21"/>
      <w:lang w:val="en-US"/>
    </w:rPr>
  </w:style>
  <w:style w:type="paragraph" w:styleId="Naslov">
    <w:name w:val="Title"/>
    <w:basedOn w:val="Normal"/>
    <w:next w:val="Normal"/>
    <w:link w:val="NaslovChar"/>
    <w:uiPriority w:val="10"/>
    <w:qFormat/>
    <w:rsid w:val="00B70C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70C91"/>
    <w:rPr>
      <w:rFonts w:asciiTheme="majorHAnsi" w:eastAsiaTheme="majorEastAsia" w:hAnsiTheme="majorHAnsi" w:cstheme="majorBidi"/>
      <w:spacing w:val="-10"/>
      <w:kern w:val="28"/>
      <w:sz w:val="56"/>
      <w:szCs w:val="56"/>
      <w:lang w:eastAsia="hr-HR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70C91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816C22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732ABE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02533C32A846219E59D757F8B1FA0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E0AD40-DB96-4FED-9812-B9F13B52C826}"/>
      </w:docPartPr>
      <w:docPartBody>
        <w:p w:rsidR="00A805D6" w:rsidRDefault="001A3A66" w:rsidP="001A3A66">
          <w:pPr>
            <w:pStyle w:val="6F02533C32A846219E59D757F8B1FA0A"/>
          </w:pPr>
          <w:r>
            <w:rPr>
              <w:rFonts w:asciiTheme="majorHAnsi" w:eastAsiaTheme="majorEastAsia" w:hAnsiTheme="majorHAnsi" w:cstheme="majorBidi"/>
              <w:color w:val="0F4761" w:themeColor="accent1" w:themeShade="BF"/>
              <w:sz w:val="32"/>
              <w:szCs w:val="32"/>
            </w:rPr>
            <w:t>[naslov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A66"/>
    <w:rsid w:val="000008E0"/>
    <w:rsid w:val="00050394"/>
    <w:rsid w:val="00060331"/>
    <w:rsid w:val="00092750"/>
    <w:rsid w:val="001316D8"/>
    <w:rsid w:val="001A3A66"/>
    <w:rsid w:val="00215A70"/>
    <w:rsid w:val="002175BF"/>
    <w:rsid w:val="00226DA5"/>
    <w:rsid w:val="004F01E0"/>
    <w:rsid w:val="004F2435"/>
    <w:rsid w:val="004F2DF5"/>
    <w:rsid w:val="005F6162"/>
    <w:rsid w:val="00606B6D"/>
    <w:rsid w:val="00606C8D"/>
    <w:rsid w:val="0062569F"/>
    <w:rsid w:val="0062583D"/>
    <w:rsid w:val="00753115"/>
    <w:rsid w:val="007B4002"/>
    <w:rsid w:val="007B6C80"/>
    <w:rsid w:val="00A5702A"/>
    <w:rsid w:val="00A805D6"/>
    <w:rsid w:val="00B103AC"/>
    <w:rsid w:val="00B40366"/>
    <w:rsid w:val="00B846AB"/>
    <w:rsid w:val="00C00E53"/>
    <w:rsid w:val="00CC1054"/>
    <w:rsid w:val="00CD7D2D"/>
    <w:rsid w:val="00D66A9B"/>
    <w:rsid w:val="00DF7764"/>
    <w:rsid w:val="00EC6ADC"/>
    <w:rsid w:val="00EE5748"/>
    <w:rsid w:val="00FB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6F02533C32A846219E59D757F8B1FA0A">
    <w:name w:val="6F02533C32A846219E59D757F8B1FA0A"/>
    <w:rsid w:val="001A3A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1CC83-0FE5-4C8F-955C-EF25BDB1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19</Pages>
  <Words>2712</Words>
  <Characters>15459</Characters>
  <Application>Microsoft Office Word</Application>
  <DocSecurity>0</DocSecurity>
  <Lines>128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Javna ustanova AQUATIKA-SLATKOVODNI AKVARIJ KARLOVAC                                                                                                                      Ulica Branka Čavlovića Čavleka 1 A, 47000 Karlovac OIB: 21873421610, www.aquariumkarl</vt:lpstr>
      <vt:lpstr>Javna ustanova AQUATIKA-SLATKOVODNI AKVARIJ KARLOVAC                                                                                                                      Ulica Branka Čavlovića Čavleka 1 A, 47000 Karlovac OIB: 21873421610, www.aquariumkarl</vt:lpstr>
    </vt:vector>
  </TitlesOfParts>
  <Company/>
  <LinksUpToDate>false</LinksUpToDate>
  <CharactersWithSpaces>18135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Javna ustanova AQUATIKA-SLATKOVODNI AKVARIJ KARLOVAC                                                                                                                      Ulica Branka Čavlovića Čavleka 1 A, 47000 Karlovac OIB: 21873421610, www.aquariumkarlovac.com</dc:title>
  <dc:creator>Korisnik</dc:creator>
  <cp:lastModifiedBy>Ivanka Trpčić Stipetić</cp:lastModifiedBy>
  <cp:revision>410</cp:revision>
  <cp:lastPrinted>2025-03-26T07:56:00Z</cp:lastPrinted>
  <dcterms:created xsi:type="dcterms:W3CDTF">2021-03-12T10:13:00Z</dcterms:created>
  <dcterms:modified xsi:type="dcterms:W3CDTF">2025-03-27T07:04:00Z</dcterms:modified>
</cp:coreProperties>
</file>